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A5FBC" w14:textId="0EA79893" w:rsidR="00F1351F" w:rsidRDefault="00F1351F" w:rsidP="00762F95">
      <w:pPr>
        <w:rPr>
          <w:rFonts w:ascii="Gotham-Light" w:hAnsi="Gotham-Light" w:cs="Gotham-Light"/>
          <w:color w:val="000000"/>
          <w:sz w:val="12"/>
          <w:szCs w:val="12"/>
        </w:rPr>
      </w:pPr>
    </w:p>
    <w:p w14:paraId="082A64E4" w14:textId="6191C3E8" w:rsidR="00F1351F" w:rsidRPr="00AD1F2E" w:rsidRDefault="009D39AD" w:rsidP="00F1351F">
      <w:pPr>
        <w:autoSpaceDE w:val="0"/>
        <w:autoSpaceDN w:val="0"/>
        <w:adjustRightInd w:val="0"/>
        <w:spacing w:after="0" w:line="240" w:lineRule="auto"/>
        <w:rPr>
          <w:rFonts w:cs="Times New Roman"/>
          <w:color w:val="FFFFFF" w:themeColor="background1"/>
          <w:sz w:val="56"/>
          <w:szCs w:val="28"/>
        </w:rPr>
      </w:pPr>
      <w:r w:rsidRPr="00AD1F2E">
        <w:rPr>
          <w:rFonts w:cs="Times New Roman"/>
          <w:color w:val="FFFFFF" w:themeColor="background1"/>
          <w:sz w:val="56"/>
          <w:szCs w:val="28"/>
        </w:rPr>
        <w:t>A</w:t>
      </w:r>
      <w:r w:rsidR="00AD1F2E" w:rsidRPr="00AD1F2E">
        <w:rPr>
          <w:rFonts w:cs="Times New Roman"/>
          <w:color w:val="FFFFFF" w:themeColor="background1"/>
          <w:sz w:val="56"/>
          <w:szCs w:val="28"/>
        </w:rPr>
        <w:t xml:space="preserve">ssises </w:t>
      </w:r>
      <w:r w:rsidR="00F1351F" w:rsidRPr="00AD1F2E">
        <w:rPr>
          <w:rFonts w:cs="Times New Roman"/>
          <w:noProof/>
          <w:color w:val="2F5497"/>
          <w:sz w:val="56"/>
          <w:szCs w:val="28"/>
          <w:lang w:eastAsia="fr-FR"/>
        </w:rPr>
        <mc:AlternateContent>
          <mc:Choice Requires="wps">
            <w:drawing>
              <wp:anchor distT="0" distB="0" distL="114300" distR="114300" simplePos="0" relativeHeight="251659264" behindDoc="1" locked="0" layoutInCell="1" allowOverlap="1" wp14:anchorId="70F188CE" wp14:editId="7D1A3F78">
                <wp:simplePos x="0" y="0"/>
                <wp:positionH relativeFrom="column">
                  <wp:posOffset>-1001395</wp:posOffset>
                </wp:positionH>
                <wp:positionV relativeFrom="paragraph">
                  <wp:posOffset>-563245</wp:posOffset>
                </wp:positionV>
                <wp:extent cx="8894379" cy="2159000"/>
                <wp:effectExtent l="0" t="0" r="2540" b="0"/>
                <wp:wrapNone/>
                <wp:docPr id="1" name="Rectangle 1"/>
                <wp:cNvGraphicFramePr/>
                <a:graphic xmlns:a="http://schemas.openxmlformats.org/drawingml/2006/main">
                  <a:graphicData uri="http://schemas.microsoft.com/office/word/2010/wordprocessingShape">
                    <wps:wsp>
                      <wps:cNvSpPr/>
                      <wps:spPr>
                        <a:xfrm>
                          <a:off x="0" y="0"/>
                          <a:ext cx="8894379" cy="2159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7F091" id="Rectangle 1" o:spid="_x0000_s1026" style="position:absolute;margin-left:-78.85pt;margin-top:-44.35pt;width:700.35pt;height:17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" fillcolor="#4472c4 [3204]" stroked="f" strokeweight="1pt"/>
            </w:pict>
          </mc:Fallback>
        </mc:AlternateContent>
      </w:r>
      <w:proofErr w:type="spellStart"/>
      <w:r w:rsidR="00F1351F" w:rsidRPr="00AD1F2E">
        <w:rPr>
          <w:rFonts w:cs="Times New Roman"/>
          <w:color w:val="FFFFFF" w:themeColor="background1"/>
          <w:sz w:val="56"/>
          <w:szCs w:val="28"/>
        </w:rPr>
        <w:t>Psychotrauma</w:t>
      </w:r>
      <w:proofErr w:type="spellEnd"/>
      <w:r w:rsidR="00F1351F" w:rsidRPr="00AD1F2E">
        <w:rPr>
          <w:rFonts w:cs="Times New Roman"/>
          <w:color w:val="FFFFFF" w:themeColor="background1"/>
          <w:sz w:val="56"/>
          <w:szCs w:val="28"/>
        </w:rPr>
        <w:t xml:space="preserve"> et étrangers malades</w:t>
      </w:r>
    </w:p>
    <w:p w14:paraId="5D6D2D48" w14:textId="5A83B4D3" w:rsidR="00F1351F" w:rsidRPr="009D39AD" w:rsidRDefault="00AD1F2E" w:rsidP="0079612D">
      <w:pPr>
        <w:autoSpaceDE w:val="0"/>
        <w:autoSpaceDN w:val="0"/>
        <w:adjustRightInd w:val="0"/>
        <w:spacing w:after="0" w:line="240" w:lineRule="auto"/>
        <w:jc w:val="center"/>
        <w:rPr>
          <w:rFonts w:cs="Times New Roman"/>
          <w:color w:val="FFFFFF" w:themeColor="background1"/>
          <w:sz w:val="40"/>
          <w:szCs w:val="24"/>
        </w:rPr>
      </w:pPr>
      <w:r>
        <w:rPr>
          <w:rFonts w:cs="Times New Roman"/>
          <w:color w:val="FFFFFF" w:themeColor="background1"/>
          <w:sz w:val="40"/>
          <w:szCs w:val="24"/>
        </w:rPr>
        <w:t>Vendredi 26 mars 2021</w:t>
      </w:r>
      <w:r w:rsidR="0079612D">
        <w:rPr>
          <w:rFonts w:cs="Times New Roman"/>
          <w:color w:val="FFFFFF" w:themeColor="background1"/>
          <w:sz w:val="40"/>
          <w:szCs w:val="24"/>
        </w:rPr>
        <w:t xml:space="preserve"> - Bobigny</w:t>
      </w:r>
    </w:p>
    <w:p w14:paraId="406F14AC" w14:textId="77777777" w:rsidR="00F1351F" w:rsidRPr="009D39AD" w:rsidRDefault="00F1351F" w:rsidP="00F1351F">
      <w:pPr>
        <w:autoSpaceDE w:val="0"/>
        <w:autoSpaceDN w:val="0"/>
        <w:adjustRightInd w:val="0"/>
        <w:spacing w:after="0" w:line="240" w:lineRule="auto"/>
        <w:jc w:val="both"/>
        <w:rPr>
          <w:rFonts w:cs="Times New Roman"/>
          <w:color w:val="2F5497"/>
          <w:sz w:val="24"/>
          <w:szCs w:val="24"/>
        </w:rPr>
      </w:pPr>
    </w:p>
    <w:p w14:paraId="39ED298A" w14:textId="16F41718" w:rsidR="00F1351F" w:rsidRPr="009979C5" w:rsidRDefault="00F1351F" w:rsidP="00F1351F">
      <w:pPr>
        <w:autoSpaceDE w:val="0"/>
        <w:autoSpaceDN w:val="0"/>
        <w:adjustRightInd w:val="0"/>
        <w:spacing w:after="0" w:line="240" w:lineRule="auto"/>
        <w:jc w:val="both"/>
        <w:rPr>
          <w:rFonts w:asciiTheme="majorHAnsi" w:hAnsiTheme="majorHAnsi" w:cs="Times New Roman"/>
          <w:color w:val="FFFFFF" w:themeColor="background1"/>
          <w:sz w:val="26"/>
          <w:szCs w:val="26"/>
        </w:rPr>
      </w:pPr>
      <w:r w:rsidRPr="009979C5">
        <w:rPr>
          <w:rFonts w:asciiTheme="majorHAnsi" w:hAnsiTheme="majorHAnsi" w:cs="Times New Roman"/>
          <w:color w:val="FFFFFF" w:themeColor="background1"/>
          <w:sz w:val="26"/>
          <w:szCs w:val="26"/>
        </w:rPr>
        <w:t xml:space="preserve">Étrangers atteints de </w:t>
      </w:r>
      <w:proofErr w:type="spellStart"/>
      <w:r w:rsidRPr="009979C5">
        <w:rPr>
          <w:rFonts w:asciiTheme="majorHAnsi" w:hAnsiTheme="majorHAnsi" w:cs="Times New Roman"/>
          <w:color w:val="FFFFFF" w:themeColor="background1"/>
          <w:sz w:val="26"/>
          <w:szCs w:val="26"/>
        </w:rPr>
        <w:t>psychotraumas</w:t>
      </w:r>
      <w:proofErr w:type="spellEnd"/>
      <w:r w:rsidRPr="009979C5">
        <w:rPr>
          <w:rFonts w:asciiTheme="majorHAnsi" w:hAnsiTheme="majorHAnsi" w:cs="Times New Roman"/>
          <w:color w:val="FFFFFF" w:themeColor="background1"/>
          <w:sz w:val="26"/>
          <w:szCs w:val="26"/>
        </w:rPr>
        <w:t xml:space="preserve"> - Évaluation des médecins de l’OFII et conséquences sur l’état de santé et le suivi médico-psychologique des étrangers malades</w:t>
      </w:r>
    </w:p>
    <w:p w14:paraId="5A5F64A8" w14:textId="77777777" w:rsidR="00F1351F" w:rsidRPr="00861DFE" w:rsidRDefault="00F1351F" w:rsidP="00F1351F">
      <w:pPr>
        <w:autoSpaceDE w:val="0"/>
        <w:autoSpaceDN w:val="0"/>
        <w:adjustRightInd w:val="0"/>
        <w:spacing w:after="0" w:line="240" w:lineRule="auto"/>
        <w:jc w:val="both"/>
        <w:rPr>
          <w:rFonts w:ascii="Times New Roman" w:hAnsi="Times New Roman" w:cs="Times New Roman"/>
          <w:color w:val="000000"/>
        </w:rPr>
      </w:pPr>
    </w:p>
    <w:p w14:paraId="18A557F3" w14:textId="1F719802" w:rsidR="00F1351F" w:rsidRDefault="00F1351F" w:rsidP="00F1351F">
      <w:pPr>
        <w:autoSpaceDE w:val="0"/>
        <w:autoSpaceDN w:val="0"/>
        <w:adjustRightInd w:val="0"/>
        <w:spacing w:after="0" w:line="240" w:lineRule="auto"/>
        <w:jc w:val="both"/>
        <w:rPr>
          <w:rFonts w:ascii="Times New Roman" w:hAnsi="Times New Roman" w:cs="Times New Roman"/>
          <w:color w:val="000000"/>
        </w:rPr>
      </w:pPr>
    </w:p>
    <w:p w14:paraId="42D42B2F" w14:textId="77777777" w:rsidR="0079612D" w:rsidRDefault="0079612D" w:rsidP="00F1351F">
      <w:pPr>
        <w:autoSpaceDE w:val="0"/>
        <w:autoSpaceDN w:val="0"/>
        <w:adjustRightInd w:val="0"/>
        <w:spacing w:after="0" w:line="240" w:lineRule="auto"/>
        <w:jc w:val="both"/>
        <w:rPr>
          <w:rFonts w:asciiTheme="majorHAnsi" w:hAnsiTheme="majorHAnsi" w:cs="Times New Roman"/>
          <w:color w:val="000000"/>
          <w:sz w:val="24"/>
          <w:szCs w:val="24"/>
        </w:rPr>
      </w:pPr>
    </w:p>
    <w:p w14:paraId="1E66673B" w14:textId="65E2A4AB" w:rsidR="00F1351F" w:rsidRPr="00861DFE" w:rsidRDefault="00F1351F" w:rsidP="00F1351F">
      <w:pPr>
        <w:autoSpaceDE w:val="0"/>
        <w:autoSpaceDN w:val="0"/>
        <w:adjustRightInd w:val="0"/>
        <w:spacing w:after="0" w:line="240" w:lineRule="auto"/>
        <w:jc w:val="both"/>
        <w:rPr>
          <w:rFonts w:asciiTheme="majorHAnsi" w:hAnsiTheme="majorHAnsi" w:cs="Times New Roman"/>
          <w:color w:val="000000"/>
          <w:sz w:val="24"/>
          <w:szCs w:val="24"/>
        </w:rPr>
      </w:pPr>
      <w:r w:rsidRPr="00861DFE">
        <w:rPr>
          <w:rFonts w:asciiTheme="majorHAnsi" w:hAnsiTheme="majorHAnsi" w:cs="Times New Roman"/>
          <w:color w:val="000000"/>
          <w:sz w:val="24"/>
          <w:szCs w:val="24"/>
        </w:rPr>
        <w:t>Madame, Monsieur, Chers collègues,</w:t>
      </w:r>
    </w:p>
    <w:p w14:paraId="5993020C" w14:textId="77777777" w:rsidR="00F1351F" w:rsidRPr="009979C5" w:rsidRDefault="00F1351F" w:rsidP="00F1351F">
      <w:pPr>
        <w:autoSpaceDE w:val="0"/>
        <w:autoSpaceDN w:val="0"/>
        <w:adjustRightInd w:val="0"/>
        <w:spacing w:after="0" w:line="240" w:lineRule="auto"/>
        <w:jc w:val="both"/>
        <w:rPr>
          <w:rFonts w:asciiTheme="majorHAnsi" w:hAnsiTheme="majorHAnsi" w:cs="Times New Roman"/>
          <w:color w:val="000000"/>
          <w:sz w:val="18"/>
          <w:szCs w:val="24"/>
        </w:rPr>
      </w:pPr>
    </w:p>
    <w:p w14:paraId="77C2685D" w14:textId="306F16B1" w:rsidR="00F1351F" w:rsidRPr="00861DFE" w:rsidRDefault="00F1351F" w:rsidP="00F1351F">
      <w:pPr>
        <w:autoSpaceDE w:val="0"/>
        <w:autoSpaceDN w:val="0"/>
        <w:adjustRightInd w:val="0"/>
        <w:spacing w:after="0" w:line="240" w:lineRule="auto"/>
        <w:jc w:val="both"/>
        <w:rPr>
          <w:rFonts w:asciiTheme="majorHAnsi" w:hAnsiTheme="majorHAnsi" w:cs="Times New Roman"/>
          <w:color w:val="000000"/>
          <w:sz w:val="24"/>
          <w:szCs w:val="24"/>
        </w:rPr>
      </w:pPr>
      <w:r w:rsidRPr="00861DFE">
        <w:rPr>
          <w:rFonts w:asciiTheme="majorHAnsi" w:hAnsiTheme="majorHAnsi" w:cs="Times New Roman"/>
          <w:color w:val="000000"/>
          <w:sz w:val="24"/>
          <w:szCs w:val="24"/>
        </w:rPr>
        <w:t>Depuis la Loi du 7 mars 2016 relative au droit des étrangers en France</w:t>
      </w:r>
      <w:r>
        <w:rPr>
          <w:rStyle w:val="Appelnotedebasdep"/>
          <w:rFonts w:asciiTheme="majorHAnsi" w:hAnsiTheme="majorHAnsi" w:cs="Times New Roman"/>
          <w:color w:val="000000"/>
          <w:sz w:val="24"/>
          <w:szCs w:val="24"/>
        </w:rPr>
        <w:footnoteReference w:id="1"/>
      </w:r>
      <w:r w:rsidRPr="00861DFE">
        <w:rPr>
          <w:rFonts w:asciiTheme="majorHAnsi" w:hAnsiTheme="majorHAnsi" w:cs="Times New Roman"/>
          <w:color w:val="000000"/>
          <w:sz w:val="24"/>
          <w:szCs w:val="24"/>
        </w:rPr>
        <w:t>, l’évaluation de l’état de santé des étrangers susceptibles de bénéficier d’un titre de séjour pour raisons de santé, au</w:t>
      </w:r>
      <w:r w:rsidR="00BD07B2">
        <w:rPr>
          <w:rFonts w:asciiTheme="majorHAnsi" w:hAnsiTheme="majorHAnsi" w:cs="Times New Roman"/>
          <w:color w:val="000000"/>
          <w:sz w:val="24"/>
          <w:szCs w:val="24"/>
        </w:rPr>
        <w:t>paravant</w:t>
      </w:r>
      <w:r w:rsidRPr="00861DFE">
        <w:rPr>
          <w:rFonts w:asciiTheme="majorHAnsi" w:hAnsiTheme="majorHAnsi" w:cs="Times New Roman"/>
          <w:color w:val="000000"/>
          <w:sz w:val="24"/>
          <w:szCs w:val="24"/>
        </w:rPr>
        <w:t xml:space="preserve"> dévolue aux médecins des ARS (MARS), a été transférée aux médecins de l’OFII.</w:t>
      </w:r>
    </w:p>
    <w:p w14:paraId="782AA819" w14:textId="77777777" w:rsidR="00F1351F" w:rsidRPr="009979C5" w:rsidRDefault="00F1351F" w:rsidP="00F1351F">
      <w:pPr>
        <w:autoSpaceDE w:val="0"/>
        <w:autoSpaceDN w:val="0"/>
        <w:adjustRightInd w:val="0"/>
        <w:spacing w:after="0" w:line="240" w:lineRule="auto"/>
        <w:jc w:val="both"/>
        <w:rPr>
          <w:rFonts w:asciiTheme="majorHAnsi" w:hAnsiTheme="majorHAnsi" w:cs="Times New Roman"/>
          <w:color w:val="000000"/>
          <w:sz w:val="18"/>
          <w:szCs w:val="24"/>
        </w:rPr>
      </w:pPr>
    </w:p>
    <w:p w14:paraId="177FD214" w14:textId="6C6F4521" w:rsidR="00F1351F" w:rsidRPr="00861DFE" w:rsidRDefault="00F1351F" w:rsidP="00F1351F">
      <w:pPr>
        <w:autoSpaceDE w:val="0"/>
        <w:autoSpaceDN w:val="0"/>
        <w:adjustRightInd w:val="0"/>
        <w:spacing w:after="0" w:line="240" w:lineRule="auto"/>
        <w:jc w:val="both"/>
        <w:rPr>
          <w:rFonts w:asciiTheme="majorHAnsi" w:hAnsiTheme="majorHAnsi" w:cs="Times New Roman"/>
          <w:color w:val="000000"/>
          <w:sz w:val="24"/>
          <w:szCs w:val="24"/>
        </w:rPr>
      </w:pPr>
      <w:r w:rsidRPr="00861DFE">
        <w:rPr>
          <w:rFonts w:asciiTheme="majorHAnsi" w:hAnsiTheme="majorHAnsi" w:cs="Times New Roman"/>
          <w:color w:val="000000"/>
          <w:sz w:val="24"/>
          <w:szCs w:val="24"/>
        </w:rPr>
        <w:t>Les chiffres publiés sur cette mission d’évaluation pour 2017</w:t>
      </w:r>
      <w:r>
        <w:rPr>
          <w:rStyle w:val="Appelnotedebasdep"/>
          <w:rFonts w:asciiTheme="majorHAnsi" w:hAnsiTheme="majorHAnsi" w:cs="Times New Roman"/>
          <w:color w:val="000000"/>
          <w:sz w:val="24"/>
          <w:szCs w:val="24"/>
        </w:rPr>
        <w:footnoteReference w:id="2"/>
      </w:r>
      <w:r w:rsidRPr="00861DFE">
        <w:rPr>
          <w:rFonts w:asciiTheme="majorHAnsi" w:hAnsiTheme="majorHAnsi" w:cs="Times New Roman"/>
          <w:color w:val="000000"/>
          <w:sz w:val="16"/>
          <w:szCs w:val="16"/>
        </w:rPr>
        <w:t xml:space="preserve"> </w:t>
      </w:r>
      <w:r w:rsidRPr="00861DFE">
        <w:rPr>
          <w:rFonts w:asciiTheme="majorHAnsi" w:hAnsiTheme="majorHAnsi" w:cs="Times New Roman"/>
          <w:color w:val="000000"/>
          <w:sz w:val="24"/>
          <w:szCs w:val="24"/>
        </w:rPr>
        <w:t>et 2018</w:t>
      </w:r>
      <w:r>
        <w:rPr>
          <w:rStyle w:val="Appelnotedebasdep"/>
          <w:rFonts w:asciiTheme="majorHAnsi" w:hAnsiTheme="majorHAnsi" w:cs="Times New Roman"/>
          <w:color w:val="000000"/>
          <w:sz w:val="24"/>
          <w:szCs w:val="24"/>
        </w:rPr>
        <w:footnoteReference w:id="3"/>
      </w:r>
      <w:r w:rsidRPr="00861DFE">
        <w:rPr>
          <w:rFonts w:asciiTheme="majorHAnsi" w:hAnsiTheme="majorHAnsi" w:cs="Times New Roman"/>
          <w:color w:val="000000"/>
          <w:sz w:val="16"/>
          <w:szCs w:val="16"/>
        </w:rPr>
        <w:t xml:space="preserve"> </w:t>
      </w:r>
      <w:r w:rsidRPr="00861DFE">
        <w:rPr>
          <w:rFonts w:asciiTheme="majorHAnsi" w:hAnsiTheme="majorHAnsi" w:cs="Times New Roman"/>
          <w:color w:val="000000"/>
          <w:sz w:val="24"/>
          <w:szCs w:val="24"/>
        </w:rPr>
        <w:t>indiquent une diminution considérable d’avis positifs : une demande sur deux a obtenu un avis positif en 2017 et 2018 avec l’OFII, toutes pathologies confondues, contre trois sur quatre en 2013 avec les ARS ; quant aux pathologies psychiatriques, un quart seulement des demandes obtient un avis positif.</w:t>
      </w:r>
    </w:p>
    <w:p w14:paraId="1DAAFAA5" w14:textId="77777777" w:rsidR="00F1351F" w:rsidRPr="009979C5" w:rsidRDefault="00F1351F" w:rsidP="00F1351F">
      <w:pPr>
        <w:autoSpaceDE w:val="0"/>
        <w:autoSpaceDN w:val="0"/>
        <w:adjustRightInd w:val="0"/>
        <w:spacing w:after="0" w:line="240" w:lineRule="auto"/>
        <w:jc w:val="both"/>
        <w:rPr>
          <w:rFonts w:asciiTheme="majorHAnsi" w:hAnsiTheme="majorHAnsi" w:cs="Times New Roman"/>
          <w:color w:val="000000"/>
          <w:sz w:val="18"/>
          <w:szCs w:val="24"/>
        </w:rPr>
      </w:pPr>
    </w:p>
    <w:p w14:paraId="435E5A51" w14:textId="71C3C50C" w:rsidR="00F1351F" w:rsidRPr="00171C86" w:rsidRDefault="00F1351F" w:rsidP="00F1351F">
      <w:pPr>
        <w:autoSpaceDE w:val="0"/>
        <w:autoSpaceDN w:val="0"/>
        <w:adjustRightInd w:val="0"/>
        <w:spacing w:after="0" w:line="240" w:lineRule="auto"/>
        <w:jc w:val="both"/>
        <w:rPr>
          <w:rFonts w:asciiTheme="majorHAnsi" w:hAnsiTheme="majorHAnsi" w:cs="Times New Roman"/>
          <w:i/>
          <w:iCs/>
          <w:color w:val="FF0000"/>
          <w:sz w:val="24"/>
          <w:szCs w:val="24"/>
        </w:rPr>
      </w:pPr>
      <w:r w:rsidRPr="00861DFE">
        <w:rPr>
          <w:rFonts w:cs="Times New Roman"/>
          <w:noProof/>
          <w:color w:val="2F5497"/>
          <w:sz w:val="56"/>
          <w:szCs w:val="28"/>
          <w:lang w:eastAsia="fr-FR"/>
        </w:rPr>
        <mc:AlternateContent>
          <mc:Choice Requires="wps">
            <w:drawing>
              <wp:anchor distT="0" distB="0" distL="114300" distR="114300" simplePos="0" relativeHeight="251660288" behindDoc="1" locked="0" layoutInCell="1" allowOverlap="1" wp14:anchorId="7301C983" wp14:editId="269CAE96">
                <wp:simplePos x="0" y="0"/>
                <wp:positionH relativeFrom="column">
                  <wp:posOffset>-6097551</wp:posOffset>
                </wp:positionH>
                <wp:positionV relativeFrom="paragraph">
                  <wp:posOffset>646430</wp:posOffset>
                </wp:positionV>
                <wp:extent cx="10783058" cy="474560"/>
                <wp:effectExtent l="0" t="8255" r="0" b="0"/>
                <wp:wrapNone/>
                <wp:docPr id="3" name="Rectangle 3"/>
                <wp:cNvGraphicFramePr/>
                <a:graphic xmlns:a="http://schemas.openxmlformats.org/drawingml/2006/main">
                  <a:graphicData uri="http://schemas.microsoft.com/office/word/2010/wordprocessingShape">
                    <wps:wsp>
                      <wps:cNvSpPr/>
                      <wps:spPr>
                        <a:xfrm rot="16200000">
                          <a:off x="0" y="0"/>
                          <a:ext cx="10783058" cy="474560"/>
                        </a:xfrm>
                        <a:prstGeom prst="rect">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3355D" id="Rectangle 3" o:spid="_x0000_s1026" style="position:absolute;margin-left:-480.1pt;margin-top:50.9pt;width:849.05pt;height:37.3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" fillcolor="#5b9bd5" stroked="f" strokeweight="1pt"/>
            </w:pict>
          </mc:Fallback>
        </mc:AlternateContent>
      </w:r>
      <w:r w:rsidRPr="00861DFE">
        <w:rPr>
          <w:rFonts w:asciiTheme="majorHAnsi" w:hAnsiTheme="majorHAnsi" w:cs="Times New Roman"/>
          <w:color w:val="000000"/>
          <w:sz w:val="24"/>
          <w:szCs w:val="24"/>
        </w:rPr>
        <w:t>Nombre de soignants qui suivent des patients exilés considèrent que ces avis sous-estiment la gravité des conséquences en cas d’interruption de traitement, surestiment les possibilités réelles d’accès aux traitements dans les pays d’origine, ignorent les impossibilités de retour pour des patients ayant vécu de graves traumatismes par violences intentionnelles, mésestiment les évaluations et la qualité du suivi des soignants. Ils constatent les conséquences de ces avis négatifs suivis de refus des préfectures de délivrer des titres de séjour : dégradation de l’état de santé</w:t>
      </w:r>
      <w:r w:rsidR="00AD1F2E">
        <w:rPr>
          <w:rFonts w:asciiTheme="majorHAnsi" w:hAnsiTheme="majorHAnsi" w:cs="Times New Roman"/>
          <w:color w:val="000000"/>
          <w:sz w:val="24"/>
          <w:szCs w:val="24"/>
        </w:rPr>
        <w:t xml:space="preserve"> et</w:t>
      </w:r>
      <w:r w:rsidRPr="00861DFE">
        <w:rPr>
          <w:rFonts w:asciiTheme="majorHAnsi" w:hAnsiTheme="majorHAnsi" w:cs="Times New Roman"/>
          <w:color w:val="000000"/>
          <w:sz w:val="24"/>
          <w:szCs w:val="24"/>
        </w:rPr>
        <w:t xml:space="preserve"> des conditions de soins pour ces patients gravement malades.</w:t>
      </w:r>
      <w:r w:rsidR="009D39AD">
        <w:rPr>
          <w:rFonts w:asciiTheme="majorHAnsi" w:hAnsiTheme="majorHAnsi" w:cs="Times New Roman"/>
          <w:color w:val="000000"/>
          <w:sz w:val="24"/>
          <w:szCs w:val="24"/>
        </w:rPr>
        <w:t xml:space="preserve"> </w:t>
      </w:r>
    </w:p>
    <w:p w14:paraId="15BBAF1E" w14:textId="77777777" w:rsidR="00F1351F" w:rsidRPr="00171C86" w:rsidRDefault="00F1351F" w:rsidP="00F1351F">
      <w:pPr>
        <w:autoSpaceDE w:val="0"/>
        <w:autoSpaceDN w:val="0"/>
        <w:adjustRightInd w:val="0"/>
        <w:spacing w:after="0" w:line="240" w:lineRule="auto"/>
        <w:jc w:val="both"/>
        <w:rPr>
          <w:rFonts w:asciiTheme="majorHAnsi" w:hAnsiTheme="majorHAnsi" w:cs="Times New Roman"/>
          <w:i/>
          <w:iCs/>
          <w:color w:val="000000"/>
          <w:sz w:val="18"/>
          <w:szCs w:val="24"/>
        </w:rPr>
      </w:pPr>
    </w:p>
    <w:p w14:paraId="5C39D5A2" w14:textId="17C57CB2" w:rsidR="00F1351F" w:rsidRPr="00861DFE" w:rsidRDefault="00F1351F" w:rsidP="00F1351F">
      <w:pPr>
        <w:autoSpaceDE w:val="0"/>
        <w:autoSpaceDN w:val="0"/>
        <w:adjustRightInd w:val="0"/>
        <w:spacing w:after="0" w:line="240" w:lineRule="auto"/>
        <w:jc w:val="both"/>
        <w:rPr>
          <w:rFonts w:asciiTheme="majorHAnsi" w:hAnsiTheme="majorHAnsi" w:cs="Times New Roman"/>
          <w:color w:val="000000"/>
          <w:sz w:val="24"/>
          <w:szCs w:val="24"/>
        </w:rPr>
      </w:pPr>
      <w:r w:rsidRPr="002B58A8">
        <w:rPr>
          <w:rFonts w:cs="Times New Roman"/>
          <w:b/>
          <w:color w:val="2F5496" w:themeColor="accent1" w:themeShade="BF"/>
          <w:sz w:val="24"/>
          <w:szCs w:val="24"/>
        </w:rPr>
        <w:t xml:space="preserve">Un collectif de soignants issus du champ hospitalier, libéral, associatif et d’acteurs de la recherche souhaite alerter sur cette situation et mobiliser les acteurs du soin avec </w:t>
      </w:r>
      <w:r w:rsidR="0000765A">
        <w:rPr>
          <w:rFonts w:cs="Times New Roman"/>
          <w:b/>
          <w:color w:val="2F5496" w:themeColor="accent1" w:themeShade="BF"/>
          <w:sz w:val="24"/>
          <w:szCs w:val="24"/>
        </w:rPr>
        <w:t>ces A</w:t>
      </w:r>
      <w:r w:rsidRPr="002B58A8">
        <w:rPr>
          <w:rFonts w:cs="Times New Roman"/>
          <w:b/>
          <w:color w:val="2F5496" w:themeColor="accent1" w:themeShade="BF"/>
          <w:sz w:val="24"/>
          <w:szCs w:val="24"/>
        </w:rPr>
        <w:t xml:space="preserve">ssises sur le thème « </w:t>
      </w:r>
      <w:proofErr w:type="spellStart"/>
      <w:r w:rsidRPr="002B58A8">
        <w:rPr>
          <w:rFonts w:cs="Times New Roman"/>
          <w:b/>
          <w:color w:val="2F5496" w:themeColor="accent1" w:themeShade="BF"/>
          <w:sz w:val="24"/>
          <w:szCs w:val="24"/>
        </w:rPr>
        <w:t>Psychotrauma</w:t>
      </w:r>
      <w:proofErr w:type="spellEnd"/>
      <w:r w:rsidRPr="002B58A8">
        <w:rPr>
          <w:rFonts w:cs="Times New Roman"/>
          <w:b/>
          <w:color w:val="2F5496" w:themeColor="accent1" w:themeShade="BF"/>
          <w:sz w:val="24"/>
          <w:szCs w:val="24"/>
        </w:rPr>
        <w:t xml:space="preserve"> et Etrangers malades »</w:t>
      </w:r>
      <w:r w:rsidRPr="002B58A8">
        <w:rPr>
          <w:rFonts w:cs="Times New Roman"/>
          <w:color w:val="2F5496" w:themeColor="accent1" w:themeShade="BF"/>
          <w:sz w:val="24"/>
          <w:szCs w:val="24"/>
        </w:rPr>
        <w:t>,</w:t>
      </w:r>
      <w:r w:rsidRPr="00861DFE">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en recueillant l’expertise des soignants pour</w:t>
      </w:r>
      <w:r w:rsidR="00AD1F2E" w:rsidRPr="00AD1F2E">
        <w:rPr>
          <w:rFonts w:asciiTheme="majorHAnsi" w:hAnsiTheme="majorHAnsi" w:cs="Times New Roman"/>
          <w:color w:val="000000"/>
          <w:sz w:val="24"/>
          <w:szCs w:val="24"/>
        </w:rPr>
        <w:t xml:space="preserve"> </w:t>
      </w:r>
      <w:r w:rsidRPr="00861DFE">
        <w:rPr>
          <w:rFonts w:asciiTheme="majorHAnsi" w:hAnsiTheme="majorHAnsi" w:cs="Times New Roman"/>
          <w:color w:val="000000"/>
          <w:sz w:val="24"/>
          <w:szCs w:val="24"/>
        </w:rPr>
        <w:t xml:space="preserve">préciser les réalités du soin aux exilés en France, en particulier ceux souffrant de graves traumatismes psychiques, </w:t>
      </w:r>
      <w:r w:rsidR="00AD1F2E">
        <w:rPr>
          <w:rFonts w:asciiTheme="majorHAnsi" w:hAnsiTheme="majorHAnsi" w:cs="Times New Roman"/>
          <w:color w:val="000000"/>
          <w:sz w:val="24"/>
          <w:szCs w:val="24"/>
        </w:rPr>
        <w:t>et</w:t>
      </w:r>
      <w:r w:rsidRPr="00861DFE">
        <w:rPr>
          <w:rFonts w:asciiTheme="majorHAnsi" w:hAnsiTheme="majorHAnsi" w:cs="Times New Roman"/>
          <w:color w:val="000000"/>
          <w:sz w:val="24"/>
          <w:szCs w:val="24"/>
        </w:rPr>
        <w:t xml:space="preserve"> faire valoir la gravité de</w:t>
      </w:r>
      <w:r w:rsidR="0079612D">
        <w:rPr>
          <w:rFonts w:asciiTheme="majorHAnsi" w:hAnsiTheme="majorHAnsi" w:cs="Times New Roman"/>
          <w:color w:val="000000"/>
          <w:sz w:val="24"/>
          <w:szCs w:val="24"/>
        </w:rPr>
        <w:t xml:space="preserve"> ce</w:t>
      </w:r>
      <w:r w:rsidRPr="00861DFE">
        <w:rPr>
          <w:rFonts w:asciiTheme="majorHAnsi" w:hAnsiTheme="majorHAnsi" w:cs="Times New Roman"/>
          <w:color w:val="000000"/>
          <w:sz w:val="24"/>
          <w:szCs w:val="24"/>
        </w:rPr>
        <w:t>s situations cliniques</w:t>
      </w:r>
      <w:r w:rsidR="0079612D">
        <w:rPr>
          <w:rFonts w:asciiTheme="majorHAnsi" w:hAnsiTheme="majorHAnsi" w:cs="Times New Roman"/>
          <w:color w:val="000000"/>
          <w:sz w:val="24"/>
          <w:szCs w:val="24"/>
        </w:rPr>
        <w:t>,</w:t>
      </w:r>
      <w:r w:rsidRPr="00861DFE">
        <w:rPr>
          <w:rFonts w:asciiTheme="majorHAnsi" w:hAnsiTheme="majorHAnsi" w:cs="Times New Roman"/>
          <w:color w:val="000000"/>
          <w:sz w:val="24"/>
          <w:szCs w:val="24"/>
        </w:rPr>
        <w:t xml:space="preserve"> </w:t>
      </w:r>
      <w:r w:rsidR="00AD1F2E">
        <w:rPr>
          <w:rFonts w:asciiTheme="majorHAnsi" w:hAnsiTheme="majorHAnsi" w:cs="Times New Roman"/>
          <w:color w:val="000000"/>
          <w:sz w:val="24"/>
          <w:szCs w:val="24"/>
        </w:rPr>
        <w:t xml:space="preserve">pour </w:t>
      </w:r>
      <w:r w:rsidRPr="00861DFE">
        <w:rPr>
          <w:rFonts w:asciiTheme="majorHAnsi" w:hAnsiTheme="majorHAnsi" w:cs="Times New Roman"/>
          <w:color w:val="000000"/>
          <w:sz w:val="24"/>
          <w:szCs w:val="24"/>
        </w:rPr>
        <w:t>améliorer leur évaluation</w:t>
      </w:r>
      <w:r w:rsidR="002D7524">
        <w:rPr>
          <w:rFonts w:asciiTheme="majorHAnsi" w:hAnsiTheme="majorHAnsi" w:cs="Times New Roman"/>
          <w:color w:val="000000"/>
          <w:sz w:val="24"/>
          <w:szCs w:val="24"/>
        </w:rPr>
        <w:t xml:space="preserve">, qui ne peut se réduire à une </w:t>
      </w:r>
      <w:r w:rsidRPr="00861DFE">
        <w:rPr>
          <w:rFonts w:asciiTheme="majorHAnsi" w:hAnsiTheme="majorHAnsi" w:cs="Times New Roman"/>
          <w:color w:val="000000"/>
          <w:sz w:val="24"/>
          <w:szCs w:val="24"/>
        </w:rPr>
        <w:t>application de critères standards généraux.</w:t>
      </w:r>
    </w:p>
    <w:p w14:paraId="31C5897C" w14:textId="77777777" w:rsidR="00F1351F" w:rsidRPr="009979C5" w:rsidRDefault="00F1351F" w:rsidP="00F1351F">
      <w:pPr>
        <w:autoSpaceDE w:val="0"/>
        <w:autoSpaceDN w:val="0"/>
        <w:adjustRightInd w:val="0"/>
        <w:spacing w:after="0" w:line="240" w:lineRule="auto"/>
        <w:jc w:val="both"/>
        <w:rPr>
          <w:rFonts w:asciiTheme="majorHAnsi" w:hAnsiTheme="majorHAnsi" w:cs="Times New Roman"/>
          <w:color w:val="000000"/>
          <w:sz w:val="18"/>
          <w:szCs w:val="24"/>
        </w:rPr>
      </w:pPr>
    </w:p>
    <w:p w14:paraId="20523849" w14:textId="7EA760A1" w:rsidR="00E5621E" w:rsidRDefault="00F1351F" w:rsidP="00107291">
      <w:pPr>
        <w:autoSpaceDE w:val="0"/>
        <w:autoSpaceDN w:val="0"/>
        <w:adjustRightInd w:val="0"/>
        <w:spacing w:after="0" w:line="240" w:lineRule="auto"/>
        <w:jc w:val="both"/>
        <w:rPr>
          <w:rFonts w:asciiTheme="majorHAnsi" w:hAnsiTheme="majorHAnsi" w:cs="Times New Roman"/>
          <w:color w:val="000000"/>
          <w:sz w:val="24"/>
          <w:szCs w:val="24"/>
        </w:rPr>
      </w:pPr>
      <w:r w:rsidRPr="00861DFE">
        <w:rPr>
          <w:rFonts w:asciiTheme="majorHAnsi" w:hAnsiTheme="majorHAnsi" w:cs="Times New Roman"/>
          <w:color w:val="000000"/>
          <w:sz w:val="24"/>
          <w:szCs w:val="24"/>
        </w:rPr>
        <w:t>Nous invitons tous les intervenants concernés par le Droit au séjour pour les étrangers malades (DASEM) à participer à ces assises à Bobigny</w:t>
      </w:r>
      <w:r w:rsidR="00AD1F2E">
        <w:rPr>
          <w:rFonts w:asciiTheme="majorHAnsi" w:hAnsiTheme="majorHAnsi" w:cs="Times New Roman"/>
          <w:color w:val="000000"/>
          <w:sz w:val="24"/>
          <w:szCs w:val="24"/>
        </w:rPr>
        <w:t xml:space="preserve"> et </w:t>
      </w:r>
      <w:r w:rsidRPr="00861DFE">
        <w:rPr>
          <w:rFonts w:asciiTheme="majorHAnsi" w:hAnsiTheme="majorHAnsi" w:cs="Times New Roman"/>
          <w:color w:val="000000"/>
          <w:sz w:val="24"/>
          <w:szCs w:val="24"/>
        </w:rPr>
        <w:t>vous remercions de diffu</w:t>
      </w:r>
      <w:r>
        <w:rPr>
          <w:rFonts w:asciiTheme="majorHAnsi" w:hAnsiTheme="majorHAnsi" w:cs="Times New Roman"/>
          <w:color w:val="000000"/>
          <w:sz w:val="24"/>
          <w:szCs w:val="24"/>
        </w:rPr>
        <w:t>ser cette lettre à vos réseaux.</w:t>
      </w:r>
    </w:p>
    <w:p w14:paraId="763303C2" w14:textId="77777777" w:rsidR="00107291" w:rsidRPr="00107291" w:rsidRDefault="00107291" w:rsidP="00107291">
      <w:pPr>
        <w:autoSpaceDE w:val="0"/>
        <w:autoSpaceDN w:val="0"/>
        <w:adjustRightInd w:val="0"/>
        <w:spacing w:after="0" w:line="240" w:lineRule="auto"/>
        <w:jc w:val="both"/>
        <w:rPr>
          <w:rFonts w:asciiTheme="majorHAnsi" w:hAnsiTheme="majorHAnsi" w:cs="Times New Roman"/>
          <w:color w:val="000000"/>
          <w:sz w:val="24"/>
          <w:szCs w:val="24"/>
        </w:rPr>
      </w:pPr>
    </w:p>
    <w:p w14:paraId="0DD2CED2" w14:textId="689A653B" w:rsidR="00E5621E" w:rsidRPr="00592022" w:rsidRDefault="00621FF7" w:rsidP="00E5621E">
      <w:pPr>
        <w:pStyle w:val="NormalWeb"/>
      </w:pPr>
      <w:hyperlink r:id="rId6" w:history="1">
        <w:r w:rsidR="00E5621E" w:rsidRPr="00AD6CD8">
          <w:rPr>
            <w:rStyle w:val="Lienhypertexte"/>
            <w:b/>
            <w:bCs/>
          </w:rPr>
          <w:t xml:space="preserve">Inscriptions en ligne ici: </w:t>
        </w:r>
      </w:hyperlink>
      <w:hyperlink r:id="rId7" w:history="1">
        <w:r w:rsidR="00E5621E" w:rsidRPr="00AD6CD8">
          <w:rPr>
            <w:rStyle w:val="Lienhypertexte"/>
            <w:sz w:val="20"/>
            <w:szCs w:val="20"/>
          </w:rPr>
          <w:t>https://docs.google.com/forms/d/e/1FAIpQLSdsXRbzW64DxrfgIsf1LxzrWiC0zCVcyCBqIUpWg1321Pmqzg/viewform</w:t>
        </w:r>
      </w:hyperlink>
    </w:p>
    <w:p w14:paraId="76275C11" w14:textId="3D1B5820" w:rsidR="00E5621E" w:rsidRPr="00AD6CD8" w:rsidRDefault="00107291" w:rsidP="00E5621E">
      <w:pPr>
        <w:rPr>
          <w:rFonts w:ascii="Times New Roman" w:hAnsi="Times New Roman" w:cs="Times New Roman"/>
          <w:b/>
          <w:bCs/>
          <w:sz w:val="24"/>
          <w:szCs w:val="24"/>
        </w:rPr>
      </w:pPr>
      <w:r w:rsidRPr="00AD6CD8">
        <w:rPr>
          <w:rFonts w:ascii="Times New Roman" w:hAnsi="Times New Roman" w:cs="Times New Roman"/>
          <w:b/>
          <w:bCs/>
          <w:sz w:val="24"/>
          <w:szCs w:val="24"/>
          <w:u w:val="single"/>
        </w:rPr>
        <w:t xml:space="preserve">Informations pratiques : </w:t>
      </w:r>
      <w:r w:rsidRPr="00AD6CD8">
        <w:rPr>
          <w:rFonts w:ascii="Times New Roman" w:hAnsi="Times New Roman" w:cs="Times New Roman"/>
          <w:b/>
          <w:bCs/>
          <w:sz w:val="24"/>
          <w:szCs w:val="24"/>
        </w:rPr>
        <w:t xml:space="preserve">Les assises auront lieu </w:t>
      </w:r>
      <w:r w:rsidR="00E5621E" w:rsidRPr="00AD6CD8">
        <w:rPr>
          <w:rFonts w:ascii="Times New Roman" w:hAnsi="Times New Roman" w:cs="Times New Roman"/>
          <w:b/>
          <w:bCs/>
          <w:sz w:val="24"/>
          <w:szCs w:val="24"/>
        </w:rPr>
        <w:t>le vendredi 26 mars 2021 à Bobigny, à la faculté de Médecine P1, Université Paris 13, Amphi Pierre-Gilles de Gennes</w:t>
      </w:r>
      <w:r w:rsidR="00AD6CD8">
        <w:rPr>
          <w:rFonts w:ascii="Times New Roman" w:hAnsi="Times New Roman" w:cs="Times New Roman"/>
          <w:b/>
          <w:bCs/>
          <w:sz w:val="24"/>
          <w:szCs w:val="24"/>
        </w:rPr>
        <w:t>,</w:t>
      </w:r>
      <w:r w:rsidR="00E5621E" w:rsidRPr="00AD6CD8">
        <w:rPr>
          <w:rFonts w:ascii="Times New Roman" w:hAnsi="Times New Roman" w:cs="Times New Roman"/>
          <w:b/>
          <w:bCs/>
          <w:sz w:val="24"/>
          <w:szCs w:val="24"/>
        </w:rPr>
        <w:t xml:space="preserve"> en fonction des règles sanitaires </w:t>
      </w:r>
    </w:p>
    <w:p w14:paraId="5F03F921" w14:textId="5D1086E9" w:rsidR="00E5621E" w:rsidRPr="00AD6CD8" w:rsidRDefault="00E5621E" w:rsidP="00E5621E">
      <w:pPr>
        <w:pStyle w:val="NormalWeb"/>
        <w:rPr>
          <w:b/>
          <w:bCs/>
        </w:rPr>
      </w:pPr>
      <w:r w:rsidRPr="00AD6CD8">
        <w:rPr>
          <w:b/>
          <w:bCs/>
        </w:rPr>
        <w:t>Accès</w:t>
      </w:r>
      <w:r w:rsidR="00AD6CD8">
        <w:rPr>
          <w:b/>
          <w:bCs/>
        </w:rPr>
        <w:t xml:space="preserve"> </w:t>
      </w:r>
      <w:r w:rsidRPr="00AD6CD8">
        <w:rPr>
          <w:b/>
          <w:bCs/>
        </w:rPr>
        <w:t xml:space="preserve">: Métro ligne 7, arrêt La Courneuve 8 mai 1945 ou Tramway ligne 1, arrêt Drancy Avenir </w:t>
      </w:r>
    </w:p>
    <w:p w14:paraId="068BDE2F" w14:textId="5E1476D4" w:rsidR="00F1351F" w:rsidRPr="00AD6CD8" w:rsidRDefault="00AD6CD8" w:rsidP="00F1351F">
      <w:pPr>
        <w:autoSpaceDE w:val="0"/>
        <w:autoSpaceDN w:val="0"/>
        <w:adjustRightInd w:val="0"/>
        <w:spacing w:after="0" w:line="240" w:lineRule="auto"/>
        <w:jc w:val="both"/>
        <w:rPr>
          <w:rFonts w:asciiTheme="majorHAnsi" w:hAnsiTheme="majorHAnsi" w:cs="Times New Roman"/>
          <w:b/>
          <w:bCs/>
          <w:color w:val="000000"/>
          <w:sz w:val="24"/>
          <w:szCs w:val="24"/>
        </w:rPr>
      </w:pPr>
      <w:r w:rsidRPr="00AD6CD8">
        <w:rPr>
          <w:rFonts w:asciiTheme="majorHAnsi" w:hAnsiTheme="majorHAnsi" w:cs="Times New Roman"/>
          <w:b/>
          <w:bCs/>
          <w:color w:val="000000"/>
          <w:sz w:val="24"/>
          <w:szCs w:val="24"/>
        </w:rPr>
        <w:t>Contact</w:t>
      </w:r>
      <w:r w:rsidR="00F1351F" w:rsidRPr="00AD6CD8">
        <w:rPr>
          <w:rFonts w:asciiTheme="majorHAnsi" w:hAnsiTheme="majorHAnsi" w:cs="Times New Roman"/>
          <w:b/>
          <w:bCs/>
          <w:color w:val="000000"/>
          <w:sz w:val="24"/>
          <w:szCs w:val="24"/>
        </w:rPr>
        <w:t xml:space="preserve"> : </w:t>
      </w:r>
      <w:r w:rsidR="00F1351F" w:rsidRPr="00AD6CD8">
        <w:rPr>
          <w:rFonts w:asciiTheme="majorHAnsi" w:hAnsiTheme="majorHAnsi" w:cs="Times New Roman"/>
          <w:b/>
          <w:bCs/>
          <w:iCs/>
          <w:color w:val="2F5496" w:themeColor="accent1" w:themeShade="BF"/>
          <w:sz w:val="24"/>
          <w:szCs w:val="24"/>
        </w:rPr>
        <w:t>dasempsy@gmail.com</w:t>
      </w:r>
    </w:p>
    <w:p w14:paraId="3ED75980" w14:textId="77777777" w:rsidR="00F1351F" w:rsidRPr="009979C5" w:rsidRDefault="00F1351F" w:rsidP="00F1351F">
      <w:pPr>
        <w:autoSpaceDE w:val="0"/>
        <w:autoSpaceDN w:val="0"/>
        <w:adjustRightInd w:val="0"/>
        <w:spacing w:after="0" w:line="240" w:lineRule="auto"/>
        <w:jc w:val="both"/>
        <w:rPr>
          <w:rFonts w:asciiTheme="majorHAnsi" w:hAnsiTheme="majorHAnsi" w:cs="Times New Roman"/>
          <w:color w:val="000000"/>
          <w:sz w:val="28"/>
          <w:szCs w:val="24"/>
        </w:rPr>
      </w:pPr>
    </w:p>
    <w:p w14:paraId="681A14F9" w14:textId="3A0534C2" w:rsidR="00AE6546" w:rsidRDefault="00AE6546" w:rsidP="00AE6546">
      <w:pPr>
        <w:autoSpaceDE w:val="0"/>
        <w:autoSpaceDN w:val="0"/>
        <w:adjustRightInd w:val="0"/>
        <w:spacing w:after="0" w:line="240" w:lineRule="auto"/>
        <w:rPr>
          <w:rFonts w:asciiTheme="majorHAnsi" w:hAnsiTheme="majorHAnsi" w:cs="Times New Roman"/>
          <w:b/>
          <w:color w:val="2F5496" w:themeColor="accent1" w:themeShade="BF"/>
          <w:sz w:val="28"/>
          <w:szCs w:val="24"/>
        </w:rPr>
      </w:pPr>
      <w:r>
        <w:rPr>
          <w:rFonts w:asciiTheme="majorHAnsi" w:hAnsiTheme="majorHAnsi" w:cs="Times New Roman"/>
          <w:b/>
          <w:color w:val="2F5496" w:themeColor="accent1" w:themeShade="BF"/>
          <w:sz w:val="28"/>
          <w:szCs w:val="24"/>
        </w:rPr>
        <w:t>Organisateurs</w:t>
      </w:r>
      <w:r w:rsidR="0052747B">
        <w:rPr>
          <w:rFonts w:asciiTheme="majorHAnsi" w:hAnsiTheme="majorHAnsi" w:cs="Times New Roman"/>
          <w:b/>
          <w:color w:val="2F5496" w:themeColor="accent1" w:themeShade="BF"/>
          <w:sz w:val="28"/>
          <w:szCs w:val="24"/>
        </w:rPr>
        <w:t xml:space="preserve"> : </w:t>
      </w:r>
    </w:p>
    <w:p w14:paraId="74C5B796" w14:textId="32B900DC" w:rsidR="0052747B" w:rsidRPr="0052747B" w:rsidRDefault="0052747B" w:rsidP="0052747B">
      <w:pPr>
        <w:autoSpaceDE w:val="0"/>
        <w:autoSpaceDN w:val="0"/>
        <w:adjustRightInd w:val="0"/>
        <w:spacing w:after="0" w:line="240" w:lineRule="auto"/>
        <w:rPr>
          <w:rFonts w:asciiTheme="majorHAnsi" w:hAnsiTheme="majorHAnsi" w:cs="Times New Roman"/>
          <w:b/>
          <w:color w:val="2F5496" w:themeColor="accent1" w:themeShade="BF"/>
          <w:sz w:val="24"/>
        </w:rPr>
      </w:pPr>
      <w:r w:rsidRPr="0052747B">
        <w:rPr>
          <w:rFonts w:asciiTheme="majorHAnsi" w:hAnsiTheme="majorHAnsi" w:cs="Times New Roman"/>
          <w:b/>
          <w:color w:val="2F5496" w:themeColor="accent1" w:themeShade="BF"/>
          <w:sz w:val="24"/>
        </w:rPr>
        <w:t>COMEDE, Université PARIS 13, Centre Primo Levi</w:t>
      </w:r>
      <w:r w:rsidR="00BD07B2">
        <w:rPr>
          <w:rFonts w:asciiTheme="majorHAnsi" w:hAnsiTheme="majorHAnsi" w:cs="Times New Roman"/>
          <w:b/>
          <w:color w:val="2F5496" w:themeColor="accent1" w:themeShade="BF"/>
          <w:sz w:val="24"/>
        </w:rPr>
        <w:t xml:space="preserve">, </w:t>
      </w:r>
      <w:proofErr w:type="spellStart"/>
      <w:r w:rsidR="00BD07B2">
        <w:rPr>
          <w:rFonts w:asciiTheme="majorHAnsi" w:hAnsiTheme="majorHAnsi" w:cs="Times New Roman"/>
          <w:b/>
          <w:color w:val="2F5496" w:themeColor="accent1" w:themeShade="BF"/>
          <w:sz w:val="24"/>
        </w:rPr>
        <w:t>Ethnotopies</w:t>
      </w:r>
      <w:proofErr w:type="spellEnd"/>
      <w:r w:rsidR="0079612D">
        <w:rPr>
          <w:rFonts w:asciiTheme="majorHAnsi" w:hAnsiTheme="majorHAnsi" w:cs="Times New Roman"/>
          <w:b/>
          <w:color w:val="2F5496" w:themeColor="accent1" w:themeShade="BF"/>
          <w:sz w:val="24"/>
        </w:rPr>
        <w:t xml:space="preserve">, Antigone 24, </w:t>
      </w:r>
      <w:r w:rsidR="0079612D" w:rsidRPr="0052747B">
        <w:rPr>
          <w:rFonts w:asciiTheme="majorHAnsi" w:hAnsiTheme="majorHAnsi" w:cs="Times New Roman"/>
          <w:b/>
          <w:color w:val="2F5496" w:themeColor="accent1" w:themeShade="BF"/>
          <w:sz w:val="24"/>
        </w:rPr>
        <w:t>CN2R</w:t>
      </w:r>
      <w:r w:rsidR="0079612D">
        <w:rPr>
          <w:rFonts w:asciiTheme="majorHAnsi" w:hAnsiTheme="majorHAnsi" w:cs="Times New Roman"/>
          <w:b/>
          <w:color w:val="2F5496" w:themeColor="accent1" w:themeShade="BF"/>
          <w:sz w:val="24"/>
        </w:rPr>
        <w:t xml:space="preserve">, </w:t>
      </w:r>
      <w:r w:rsidRPr="0052747B">
        <w:rPr>
          <w:rFonts w:asciiTheme="majorHAnsi" w:hAnsiTheme="majorHAnsi" w:cs="Times New Roman"/>
          <w:b/>
          <w:color w:val="2F5496" w:themeColor="accent1" w:themeShade="BF"/>
          <w:sz w:val="24"/>
        </w:rPr>
        <w:t xml:space="preserve">Médecins du Monde, </w:t>
      </w:r>
      <w:proofErr w:type="spellStart"/>
      <w:r w:rsidR="0079612D">
        <w:rPr>
          <w:rFonts w:asciiTheme="majorHAnsi" w:hAnsiTheme="majorHAnsi" w:cs="Times New Roman"/>
          <w:b/>
          <w:color w:val="2F5496" w:themeColor="accent1" w:themeShade="BF"/>
          <w:sz w:val="24"/>
        </w:rPr>
        <w:t>Orspere-Samdarra</w:t>
      </w:r>
      <w:proofErr w:type="spellEnd"/>
    </w:p>
    <w:p w14:paraId="56521B63" w14:textId="26F184BA" w:rsidR="00AE6546" w:rsidRDefault="00AE6546" w:rsidP="00AE6546">
      <w:pPr>
        <w:autoSpaceDE w:val="0"/>
        <w:autoSpaceDN w:val="0"/>
        <w:adjustRightInd w:val="0"/>
        <w:spacing w:after="0" w:line="240" w:lineRule="auto"/>
        <w:rPr>
          <w:rFonts w:asciiTheme="majorHAnsi" w:hAnsiTheme="majorHAnsi" w:cs="Times New Roman"/>
          <w:b/>
          <w:color w:val="2F5496" w:themeColor="accent1" w:themeShade="BF"/>
          <w:sz w:val="28"/>
          <w:szCs w:val="24"/>
        </w:rPr>
      </w:pPr>
    </w:p>
    <w:p w14:paraId="1A7D8C4B" w14:textId="7E62BD01" w:rsidR="00AE6546" w:rsidRDefault="00AE6546" w:rsidP="00AE6546">
      <w:pPr>
        <w:autoSpaceDE w:val="0"/>
        <w:autoSpaceDN w:val="0"/>
        <w:adjustRightInd w:val="0"/>
        <w:spacing w:after="0" w:line="240" w:lineRule="auto"/>
        <w:rPr>
          <w:rFonts w:asciiTheme="majorHAnsi" w:hAnsiTheme="majorHAnsi" w:cs="Times New Roman"/>
          <w:b/>
          <w:color w:val="2F5496" w:themeColor="accent1" w:themeShade="BF"/>
          <w:sz w:val="28"/>
          <w:szCs w:val="24"/>
        </w:rPr>
      </w:pPr>
      <w:r>
        <w:rPr>
          <w:rFonts w:asciiTheme="majorHAnsi" w:hAnsiTheme="majorHAnsi" w:cs="Times New Roman"/>
          <w:b/>
          <w:color w:val="2F5496" w:themeColor="accent1" w:themeShade="BF"/>
          <w:sz w:val="28"/>
          <w:szCs w:val="24"/>
        </w:rPr>
        <w:t>Partenaires</w:t>
      </w:r>
      <w:r w:rsidR="00107291">
        <w:rPr>
          <w:rFonts w:asciiTheme="majorHAnsi" w:hAnsiTheme="majorHAnsi" w:cs="Times New Roman"/>
          <w:b/>
          <w:color w:val="2F5496" w:themeColor="accent1" w:themeShade="BF"/>
          <w:sz w:val="28"/>
          <w:szCs w:val="24"/>
        </w:rPr>
        <w:t> :</w:t>
      </w:r>
      <w:r w:rsidR="0079612D">
        <w:rPr>
          <w:rFonts w:asciiTheme="majorHAnsi" w:hAnsiTheme="majorHAnsi" w:cs="Times New Roman"/>
          <w:b/>
          <w:color w:val="2F5496" w:themeColor="accent1" w:themeShade="BF"/>
          <w:sz w:val="28"/>
          <w:szCs w:val="24"/>
        </w:rPr>
        <w:t xml:space="preserve"> </w:t>
      </w:r>
      <w:r w:rsidR="0079612D" w:rsidRPr="0052747B">
        <w:rPr>
          <w:rFonts w:asciiTheme="majorHAnsi" w:hAnsiTheme="majorHAnsi" w:cs="Times New Roman"/>
          <w:b/>
          <w:color w:val="2F5496" w:themeColor="accent1" w:themeShade="BF"/>
          <w:sz w:val="24"/>
        </w:rPr>
        <w:t>ODSE, CIMADE, Migrations Santé Alsace</w:t>
      </w:r>
    </w:p>
    <w:p w14:paraId="29E7FE5F" w14:textId="44165BFA" w:rsidR="00107291" w:rsidRDefault="00107291" w:rsidP="00AE6546">
      <w:pPr>
        <w:autoSpaceDE w:val="0"/>
        <w:autoSpaceDN w:val="0"/>
        <w:adjustRightInd w:val="0"/>
        <w:spacing w:after="0" w:line="240" w:lineRule="auto"/>
        <w:rPr>
          <w:rFonts w:asciiTheme="majorHAnsi" w:hAnsiTheme="majorHAnsi" w:cs="Times New Roman"/>
          <w:b/>
          <w:color w:val="2F5496" w:themeColor="accent1" w:themeShade="BF"/>
          <w:sz w:val="28"/>
          <w:szCs w:val="24"/>
        </w:rPr>
      </w:pPr>
    </w:p>
    <w:p w14:paraId="6ECF95BE" w14:textId="5C91AF56" w:rsidR="00F1351F" w:rsidRPr="00861DFE" w:rsidRDefault="00107291" w:rsidP="00107291">
      <w:pPr>
        <w:autoSpaceDE w:val="0"/>
        <w:autoSpaceDN w:val="0"/>
        <w:adjustRightInd w:val="0"/>
        <w:spacing w:after="0" w:line="240" w:lineRule="auto"/>
        <w:rPr>
          <w:rFonts w:asciiTheme="majorHAnsi" w:hAnsiTheme="majorHAnsi" w:cs="Times New Roman"/>
          <w:color w:val="000000"/>
          <w:sz w:val="20"/>
          <w:szCs w:val="20"/>
        </w:rPr>
      </w:pPr>
      <w:r>
        <w:rPr>
          <w:rFonts w:asciiTheme="majorHAnsi" w:hAnsiTheme="majorHAnsi" w:cs="Times New Roman"/>
          <w:b/>
          <w:color w:val="2F5496" w:themeColor="accent1" w:themeShade="BF"/>
          <w:sz w:val="28"/>
          <w:szCs w:val="24"/>
        </w:rPr>
        <w:t>Signataires</w:t>
      </w:r>
    </w:p>
    <w:p w14:paraId="2CB09462" w14:textId="77777777" w:rsidR="00F1351F" w:rsidRDefault="00F1351F" w:rsidP="00F1351F">
      <w:pPr>
        <w:autoSpaceDE w:val="0"/>
        <w:autoSpaceDN w:val="0"/>
        <w:adjustRightInd w:val="0"/>
        <w:spacing w:after="0" w:line="240" w:lineRule="auto"/>
        <w:jc w:val="both"/>
        <w:rPr>
          <w:rFonts w:cs="Times New Roman"/>
          <w:b/>
          <w:color w:val="2F5496" w:themeColor="accent1" w:themeShade="BF"/>
          <w:sz w:val="24"/>
          <w:szCs w:val="24"/>
        </w:rPr>
      </w:pPr>
      <w:r w:rsidRPr="009979C5">
        <w:rPr>
          <w:rFonts w:cs="Times New Roman"/>
          <w:b/>
          <w:color w:val="2F5496" w:themeColor="accent1" w:themeShade="BF"/>
          <w:sz w:val="24"/>
          <w:szCs w:val="24"/>
        </w:rPr>
        <w:t xml:space="preserve">Pour le collectif </w:t>
      </w:r>
      <w:proofErr w:type="spellStart"/>
      <w:r w:rsidRPr="009979C5">
        <w:rPr>
          <w:rFonts w:cs="Times New Roman"/>
          <w:b/>
          <w:color w:val="2F5496" w:themeColor="accent1" w:themeShade="BF"/>
          <w:sz w:val="24"/>
          <w:szCs w:val="24"/>
        </w:rPr>
        <w:t>Dasem</w:t>
      </w:r>
      <w:proofErr w:type="spellEnd"/>
      <w:r w:rsidRPr="009979C5">
        <w:rPr>
          <w:rFonts w:cs="Times New Roman"/>
          <w:b/>
          <w:color w:val="2F5496" w:themeColor="accent1" w:themeShade="BF"/>
          <w:sz w:val="24"/>
          <w:szCs w:val="24"/>
        </w:rPr>
        <w:t xml:space="preserve"> psy au 18 novembre 2019 :</w:t>
      </w:r>
    </w:p>
    <w:p w14:paraId="0D393EE8" w14:textId="77777777" w:rsidR="00F1351F" w:rsidRPr="009979C5" w:rsidRDefault="00F1351F" w:rsidP="00F1351F">
      <w:pPr>
        <w:autoSpaceDE w:val="0"/>
        <w:autoSpaceDN w:val="0"/>
        <w:adjustRightInd w:val="0"/>
        <w:spacing w:after="0" w:line="240" w:lineRule="auto"/>
        <w:jc w:val="both"/>
        <w:rPr>
          <w:rFonts w:cs="Times New Roman"/>
          <w:b/>
          <w:color w:val="2F5496" w:themeColor="accent1" w:themeShade="BF"/>
          <w:sz w:val="24"/>
          <w:szCs w:val="24"/>
        </w:rPr>
      </w:pPr>
    </w:p>
    <w:p w14:paraId="682F12CF" w14:textId="796633F3" w:rsidR="00F1351F" w:rsidRDefault="00F1351F" w:rsidP="00F1351F">
      <w:pPr>
        <w:autoSpaceDE w:val="0"/>
        <w:autoSpaceDN w:val="0"/>
        <w:adjustRightInd w:val="0"/>
        <w:spacing w:after="0" w:line="240" w:lineRule="auto"/>
        <w:jc w:val="both"/>
        <w:rPr>
          <w:rFonts w:cs="Times New Roman"/>
          <w:color w:val="2F5497"/>
          <w:sz w:val="56"/>
          <w:szCs w:val="28"/>
          <w:lang w:eastAsia="fr-FR"/>
        </w:rPr>
      </w:pPr>
      <w:r w:rsidRPr="00861DFE">
        <w:rPr>
          <w:rFonts w:cs="Times New Roman"/>
          <w:noProof/>
          <w:color w:val="2F5497"/>
          <w:sz w:val="56"/>
          <w:szCs w:val="28"/>
          <w:lang w:eastAsia="fr-FR"/>
        </w:rPr>
        <mc:AlternateContent>
          <mc:Choice Requires="wps">
            <w:drawing>
              <wp:anchor distT="0" distB="0" distL="114300" distR="114300" simplePos="0" relativeHeight="251662336" behindDoc="1" locked="0" layoutInCell="1" allowOverlap="1" wp14:anchorId="63E27E0B" wp14:editId="030A45C4">
                <wp:simplePos x="0" y="0"/>
                <wp:positionH relativeFrom="column">
                  <wp:posOffset>-563880</wp:posOffset>
                </wp:positionH>
                <wp:positionV relativeFrom="paragraph">
                  <wp:posOffset>9570910</wp:posOffset>
                </wp:positionV>
                <wp:extent cx="7588250" cy="222637"/>
                <wp:effectExtent l="0" t="0" r="0" b="6350"/>
                <wp:wrapNone/>
                <wp:docPr id="5" name="Rectangle 5"/>
                <wp:cNvGraphicFramePr/>
                <a:graphic xmlns:a="http://schemas.openxmlformats.org/drawingml/2006/main">
                  <a:graphicData uri="http://schemas.microsoft.com/office/word/2010/wordprocessingShape">
                    <wps:wsp>
                      <wps:cNvSpPr/>
                      <wps:spPr>
                        <a:xfrm rot="10800000" flipV="1">
                          <a:off x="0" y="0"/>
                          <a:ext cx="7588250" cy="222637"/>
                        </a:xfrm>
                        <a:prstGeom prst="rect">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16DD4" id="Rectangle 5" o:spid="_x0000_s1026" style="position:absolute;margin-left:-44.4pt;margin-top:753.6pt;width:597.5pt;height:17.55pt;rotation:180;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" fillcolor="#5b9bd5" stroked="f" strokeweight="1pt"/>
            </w:pict>
          </mc:Fallback>
        </mc:AlternateContent>
      </w:r>
      <w:r w:rsidRPr="00861DFE">
        <w:rPr>
          <w:rFonts w:cs="Times New Roman"/>
          <w:noProof/>
          <w:color w:val="2F5497"/>
          <w:sz w:val="56"/>
          <w:szCs w:val="28"/>
          <w:lang w:eastAsia="fr-FR"/>
        </w:rPr>
        <mc:AlternateContent>
          <mc:Choice Requires="wps">
            <w:drawing>
              <wp:anchor distT="0" distB="0" distL="114300" distR="114300" simplePos="0" relativeHeight="251661312" behindDoc="1" locked="0" layoutInCell="1" allowOverlap="1" wp14:anchorId="3C23148B" wp14:editId="28D7F603">
                <wp:simplePos x="0" y="0"/>
                <wp:positionH relativeFrom="column">
                  <wp:posOffset>-6072613</wp:posOffset>
                </wp:positionH>
                <wp:positionV relativeFrom="paragraph">
                  <wp:posOffset>4097861</wp:posOffset>
                </wp:positionV>
                <wp:extent cx="10782935" cy="519158"/>
                <wp:effectExtent l="7620" t="0" r="6985" b="6985"/>
                <wp:wrapNone/>
                <wp:docPr id="4" name="Rectangle 4"/>
                <wp:cNvGraphicFramePr/>
                <a:graphic xmlns:a="http://schemas.openxmlformats.org/drawingml/2006/main">
                  <a:graphicData uri="http://schemas.microsoft.com/office/word/2010/wordprocessingShape">
                    <wps:wsp>
                      <wps:cNvSpPr/>
                      <wps:spPr>
                        <a:xfrm rot="16200000">
                          <a:off x="0" y="0"/>
                          <a:ext cx="10782935" cy="519158"/>
                        </a:xfrm>
                        <a:prstGeom prst="rect">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CBB0A" id="Rectangle 4" o:spid="_x0000_s1026" style="position:absolute;margin-left:-478.15pt;margin-top:322.65pt;width:849.05pt;height:40.9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" fillcolor="#5b9bd5" stroked="f" strokeweight="1pt"/>
            </w:pict>
          </mc:Fallback>
        </mc:AlternateContent>
      </w:r>
      <w:proofErr w:type="spellStart"/>
      <w:r>
        <w:rPr>
          <w:rFonts w:asciiTheme="majorHAnsi" w:hAnsiTheme="majorHAnsi" w:cs="Times New Roman"/>
          <w:color w:val="000000"/>
          <w:sz w:val="24"/>
          <w:szCs w:val="24"/>
        </w:rPr>
        <w:t>Sibel</w:t>
      </w:r>
      <w:proofErr w:type="spellEnd"/>
      <w:r>
        <w:rPr>
          <w:rFonts w:asciiTheme="majorHAnsi" w:hAnsiTheme="majorHAnsi" w:cs="Times New Roman"/>
          <w:color w:val="000000"/>
          <w:sz w:val="24"/>
          <w:szCs w:val="24"/>
        </w:rPr>
        <w:t xml:space="preserve"> </w:t>
      </w:r>
      <w:proofErr w:type="spellStart"/>
      <w:r>
        <w:rPr>
          <w:rFonts w:asciiTheme="majorHAnsi" w:hAnsiTheme="majorHAnsi" w:cs="Times New Roman"/>
          <w:b/>
          <w:color w:val="2F5496" w:themeColor="accent1" w:themeShade="BF"/>
          <w:sz w:val="24"/>
          <w:szCs w:val="24"/>
        </w:rPr>
        <w:t>Agrali</w:t>
      </w:r>
      <w:proofErr w:type="spellEnd"/>
      <w:r w:rsidRPr="009979C5">
        <w:rPr>
          <w:rFonts w:asciiTheme="majorHAnsi" w:hAnsiTheme="majorHAnsi" w:cs="Times New Roman"/>
          <w:color w:val="2F5496" w:themeColor="accent1" w:themeShade="BF"/>
          <w:sz w:val="24"/>
          <w:szCs w:val="24"/>
        </w:rPr>
        <w:t xml:space="preserve"> </w:t>
      </w:r>
      <w:r>
        <w:rPr>
          <w:rFonts w:asciiTheme="majorHAnsi" w:hAnsiTheme="majorHAnsi" w:cs="Times New Roman"/>
          <w:color w:val="000000"/>
          <w:sz w:val="24"/>
          <w:szCs w:val="24"/>
        </w:rPr>
        <w:t xml:space="preserve">(directrice du centre de soins de l’association Primo Levi), </w:t>
      </w:r>
      <w:r w:rsidRPr="00861DFE">
        <w:rPr>
          <w:rFonts w:asciiTheme="majorHAnsi" w:hAnsiTheme="majorHAnsi" w:cs="Times New Roman"/>
          <w:color w:val="000000"/>
          <w:sz w:val="24"/>
          <w:szCs w:val="24"/>
        </w:rPr>
        <w:t xml:space="preserve">Thierry </w:t>
      </w:r>
      <w:proofErr w:type="spellStart"/>
      <w:r w:rsidRPr="009979C5">
        <w:rPr>
          <w:rFonts w:asciiTheme="majorHAnsi" w:hAnsiTheme="majorHAnsi" w:cs="Times New Roman"/>
          <w:b/>
          <w:color w:val="2F5496" w:themeColor="accent1" w:themeShade="BF"/>
          <w:sz w:val="24"/>
          <w:szCs w:val="24"/>
        </w:rPr>
        <w:t>Baubet</w:t>
      </w:r>
      <w:proofErr w:type="spellEnd"/>
      <w:r w:rsidRPr="009979C5">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(Professeur de psychiatrie, Université Paris 13, Inserm, Hôpi</w:t>
      </w:r>
      <w:r>
        <w:rPr>
          <w:rFonts w:asciiTheme="majorHAnsi" w:hAnsiTheme="majorHAnsi" w:cs="Times New Roman"/>
          <w:color w:val="000000"/>
          <w:sz w:val="24"/>
          <w:szCs w:val="24"/>
        </w:rPr>
        <w:t xml:space="preserve">tal Avicenne APHP, Co-directeur </w:t>
      </w:r>
      <w:r w:rsidRPr="00861DFE">
        <w:rPr>
          <w:rFonts w:asciiTheme="majorHAnsi" w:hAnsiTheme="majorHAnsi" w:cs="Times New Roman"/>
          <w:color w:val="000000"/>
          <w:sz w:val="24"/>
          <w:szCs w:val="24"/>
        </w:rPr>
        <w:t xml:space="preserve">scientifique du Centre National de Ressources et de Résilience), Benjamin </w:t>
      </w:r>
      <w:proofErr w:type="spellStart"/>
      <w:r w:rsidRPr="009979C5">
        <w:rPr>
          <w:rFonts w:asciiTheme="majorHAnsi" w:hAnsiTheme="majorHAnsi" w:cs="Times New Roman"/>
          <w:b/>
          <w:color w:val="2F5496" w:themeColor="accent1" w:themeShade="BF"/>
          <w:sz w:val="24"/>
          <w:szCs w:val="24"/>
        </w:rPr>
        <w:t>Bedjaoui</w:t>
      </w:r>
      <w:proofErr w:type="spellEnd"/>
      <w:r w:rsidRPr="009979C5">
        <w:rPr>
          <w:rFonts w:asciiTheme="majorHAnsi" w:hAnsiTheme="majorHAnsi" w:cs="Times New Roman"/>
          <w:color w:val="2F5496" w:themeColor="accent1" w:themeShade="BF"/>
          <w:sz w:val="24"/>
          <w:szCs w:val="24"/>
        </w:rPr>
        <w:t xml:space="preserve"> </w:t>
      </w:r>
      <w:r>
        <w:rPr>
          <w:rFonts w:asciiTheme="majorHAnsi" w:hAnsiTheme="majorHAnsi" w:cs="Times New Roman"/>
          <w:color w:val="000000"/>
          <w:sz w:val="24"/>
          <w:szCs w:val="24"/>
        </w:rPr>
        <w:t xml:space="preserve">(psychologue, La case </w:t>
      </w:r>
      <w:r w:rsidRPr="00861DFE">
        <w:rPr>
          <w:rFonts w:asciiTheme="majorHAnsi" w:hAnsiTheme="majorHAnsi" w:cs="Times New Roman"/>
          <w:color w:val="000000"/>
          <w:sz w:val="24"/>
          <w:szCs w:val="24"/>
        </w:rPr>
        <w:t xml:space="preserve">de santé, Toulouse), Lucile </w:t>
      </w:r>
      <w:r w:rsidRPr="009979C5">
        <w:rPr>
          <w:rFonts w:asciiTheme="majorHAnsi" w:hAnsiTheme="majorHAnsi" w:cs="Times New Roman"/>
          <w:b/>
          <w:color w:val="2F5496" w:themeColor="accent1" w:themeShade="BF"/>
          <w:sz w:val="24"/>
          <w:szCs w:val="24"/>
        </w:rPr>
        <w:t>Bleuet</w:t>
      </w:r>
      <w:r w:rsidRPr="009979C5">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 xml:space="preserve">(psychiatre à Osiris, Marseille), Geneviève </w:t>
      </w:r>
      <w:proofErr w:type="spellStart"/>
      <w:r w:rsidRPr="009979C5">
        <w:rPr>
          <w:rFonts w:asciiTheme="majorHAnsi" w:hAnsiTheme="majorHAnsi" w:cs="Times New Roman"/>
          <w:b/>
          <w:color w:val="2F5496" w:themeColor="accent1" w:themeShade="BF"/>
          <w:sz w:val="24"/>
          <w:szCs w:val="24"/>
        </w:rPr>
        <w:t>Bouquier</w:t>
      </w:r>
      <w:proofErr w:type="spellEnd"/>
      <w:r w:rsidRPr="009979C5">
        <w:rPr>
          <w:rFonts w:asciiTheme="majorHAnsi" w:hAnsiTheme="majorHAnsi" w:cs="Times New Roman"/>
          <w:color w:val="2F5496" w:themeColor="accent1" w:themeShade="BF"/>
          <w:sz w:val="24"/>
          <w:szCs w:val="24"/>
        </w:rPr>
        <w:t xml:space="preserve"> </w:t>
      </w:r>
      <w:r>
        <w:rPr>
          <w:rFonts w:asciiTheme="majorHAnsi" w:hAnsiTheme="majorHAnsi" w:cs="Times New Roman"/>
          <w:color w:val="000000"/>
          <w:sz w:val="24"/>
          <w:szCs w:val="24"/>
        </w:rPr>
        <w:t xml:space="preserve">(psychologue </w:t>
      </w:r>
      <w:r w:rsidRPr="00861DFE">
        <w:rPr>
          <w:rFonts w:asciiTheme="majorHAnsi" w:hAnsiTheme="majorHAnsi" w:cs="Times New Roman"/>
          <w:color w:val="000000"/>
          <w:sz w:val="24"/>
          <w:szCs w:val="24"/>
        </w:rPr>
        <w:t xml:space="preserve">bénévole, Médecins du Monde Bordeaux), Daniel </w:t>
      </w:r>
      <w:proofErr w:type="spellStart"/>
      <w:r w:rsidRPr="009979C5">
        <w:rPr>
          <w:rFonts w:asciiTheme="majorHAnsi" w:hAnsiTheme="majorHAnsi" w:cs="Times New Roman"/>
          <w:b/>
          <w:color w:val="2F5496" w:themeColor="accent1" w:themeShade="BF"/>
          <w:sz w:val="24"/>
          <w:szCs w:val="24"/>
        </w:rPr>
        <w:t>Brehier</w:t>
      </w:r>
      <w:proofErr w:type="spellEnd"/>
      <w:r w:rsidRPr="009979C5">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(psychiatre à M</w:t>
      </w:r>
      <w:r>
        <w:rPr>
          <w:rFonts w:asciiTheme="majorHAnsi" w:hAnsiTheme="majorHAnsi" w:cs="Times New Roman"/>
          <w:color w:val="000000"/>
          <w:sz w:val="24"/>
          <w:szCs w:val="24"/>
        </w:rPr>
        <w:t xml:space="preserve">édecins du Monde, </w:t>
      </w:r>
      <w:proofErr w:type="spellStart"/>
      <w:r>
        <w:rPr>
          <w:rFonts w:asciiTheme="majorHAnsi" w:hAnsiTheme="majorHAnsi" w:cs="Times New Roman"/>
          <w:color w:val="000000"/>
          <w:sz w:val="24"/>
          <w:szCs w:val="24"/>
        </w:rPr>
        <w:t>Caso</w:t>
      </w:r>
      <w:proofErr w:type="spellEnd"/>
      <w:r>
        <w:rPr>
          <w:rFonts w:asciiTheme="majorHAnsi" w:hAnsiTheme="majorHAnsi" w:cs="Times New Roman"/>
          <w:color w:val="000000"/>
          <w:sz w:val="24"/>
          <w:szCs w:val="24"/>
        </w:rPr>
        <w:t xml:space="preserve"> de Saint </w:t>
      </w:r>
      <w:r w:rsidRPr="00861DFE">
        <w:rPr>
          <w:rFonts w:asciiTheme="majorHAnsi" w:hAnsiTheme="majorHAnsi" w:cs="Times New Roman"/>
          <w:color w:val="000000"/>
          <w:sz w:val="24"/>
          <w:szCs w:val="24"/>
        </w:rPr>
        <w:t xml:space="preserve">Denis), Jean-Louis </w:t>
      </w:r>
      <w:r w:rsidRPr="009979C5">
        <w:rPr>
          <w:rFonts w:asciiTheme="majorHAnsi" w:hAnsiTheme="majorHAnsi" w:cs="Times New Roman"/>
          <w:b/>
          <w:color w:val="2F5496" w:themeColor="accent1" w:themeShade="BF"/>
          <w:sz w:val="24"/>
          <w:szCs w:val="24"/>
        </w:rPr>
        <w:t>Caen</w:t>
      </w:r>
      <w:r w:rsidRPr="009979C5">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(médecin bénévole à l'</w:t>
      </w:r>
      <w:proofErr w:type="spellStart"/>
      <w:r w:rsidRPr="00861DFE">
        <w:rPr>
          <w:rFonts w:asciiTheme="majorHAnsi" w:hAnsiTheme="majorHAnsi" w:cs="Times New Roman"/>
          <w:color w:val="000000"/>
          <w:sz w:val="24"/>
          <w:szCs w:val="24"/>
        </w:rPr>
        <w:t>Apardap</w:t>
      </w:r>
      <w:proofErr w:type="spellEnd"/>
      <w:r w:rsidRPr="00861DFE">
        <w:rPr>
          <w:rFonts w:asciiTheme="majorHAnsi" w:hAnsiTheme="majorHAnsi" w:cs="Times New Roman"/>
          <w:color w:val="000000"/>
          <w:sz w:val="24"/>
          <w:szCs w:val="24"/>
        </w:rPr>
        <w:t xml:space="preserve">, Grenoble), </w:t>
      </w:r>
      <w:proofErr w:type="spellStart"/>
      <w:r w:rsidRPr="00861DFE">
        <w:rPr>
          <w:rFonts w:asciiTheme="majorHAnsi" w:hAnsiTheme="majorHAnsi" w:cs="Times New Roman"/>
          <w:color w:val="000000"/>
          <w:sz w:val="24"/>
          <w:szCs w:val="24"/>
        </w:rPr>
        <w:t>Samah</w:t>
      </w:r>
      <w:proofErr w:type="spellEnd"/>
      <w:r w:rsidRPr="00861DFE">
        <w:rPr>
          <w:rFonts w:asciiTheme="majorHAnsi" w:hAnsiTheme="majorHAnsi" w:cs="Times New Roman"/>
          <w:color w:val="000000"/>
          <w:sz w:val="24"/>
          <w:szCs w:val="24"/>
        </w:rPr>
        <w:t xml:space="preserve"> </w:t>
      </w:r>
      <w:proofErr w:type="spellStart"/>
      <w:r w:rsidRPr="009979C5">
        <w:rPr>
          <w:rFonts w:asciiTheme="majorHAnsi" w:hAnsiTheme="majorHAnsi" w:cs="Times New Roman"/>
          <w:b/>
          <w:color w:val="2F5496" w:themeColor="accent1" w:themeShade="BF"/>
          <w:sz w:val="24"/>
          <w:szCs w:val="24"/>
        </w:rPr>
        <w:t>Chaaban</w:t>
      </w:r>
      <w:proofErr w:type="spellEnd"/>
      <w:r w:rsidRPr="009979C5">
        <w:rPr>
          <w:rFonts w:asciiTheme="majorHAnsi" w:hAnsiTheme="majorHAnsi" w:cs="Times New Roman"/>
          <w:color w:val="2F5496" w:themeColor="accent1" w:themeShade="BF"/>
          <w:sz w:val="24"/>
          <w:szCs w:val="24"/>
        </w:rPr>
        <w:t xml:space="preserve"> </w:t>
      </w:r>
      <w:r>
        <w:rPr>
          <w:rFonts w:asciiTheme="majorHAnsi" w:hAnsiTheme="majorHAnsi" w:cs="Times New Roman"/>
          <w:color w:val="000000"/>
          <w:sz w:val="24"/>
          <w:szCs w:val="24"/>
        </w:rPr>
        <w:t xml:space="preserve">(médecin, La case de </w:t>
      </w:r>
      <w:r w:rsidRPr="00861DFE">
        <w:rPr>
          <w:rFonts w:asciiTheme="majorHAnsi" w:hAnsiTheme="majorHAnsi" w:cs="Times New Roman"/>
          <w:color w:val="000000"/>
          <w:sz w:val="24"/>
          <w:szCs w:val="24"/>
        </w:rPr>
        <w:t>santé, Toulouse</w:t>
      </w:r>
      <w:r w:rsidRPr="009979C5">
        <w:rPr>
          <w:rFonts w:asciiTheme="majorHAnsi" w:hAnsiTheme="majorHAnsi" w:cs="Times New Roman"/>
          <w:color w:val="000000"/>
          <w:sz w:val="24"/>
          <w:szCs w:val="24"/>
        </w:rPr>
        <w:t xml:space="preserve">), </w:t>
      </w:r>
      <w:r w:rsidRPr="00861DFE">
        <w:rPr>
          <w:rFonts w:asciiTheme="majorHAnsi" w:hAnsiTheme="majorHAnsi" w:cs="Times New Roman"/>
          <w:color w:val="000000"/>
          <w:sz w:val="24"/>
          <w:szCs w:val="24"/>
        </w:rPr>
        <w:t xml:space="preserve">Dominique </w:t>
      </w:r>
      <w:proofErr w:type="spellStart"/>
      <w:r w:rsidRPr="00356141">
        <w:rPr>
          <w:rFonts w:asciiTheme="majorHAnsi" w:hAnsiTheme="majorHAnsi" w:cs="Times New Roman"/>
          <w:b/>
          <w:color w:val="2F5496" w:themeColor="accent1" w:themeShade="BF"/>
          <w:sz w:val="24"/>
          <w:szCs w:val="24"/>
        </w:rPr>
        <w:t>Coulot</w:t>
      </w:r>
      <w:proofErr w:type="spellEnd"/>
      <w:r w:rsidRPr="00356141">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 xml:space="preserve">(psychiatre référent, Centre de santé Essor, Lyon), Samuel </w:t>
      </w:r>
      <w:proofErr w:type="spellStart"/>
      <w:r w:rsidRPr="009979C5">
        <w:rPr>
          <w:rFonts w:asciiTheme="majorHAnsi" w:hAnsiTheme="majorHAnsi" w:cs="Times New Roman"/>
          <w:b/>
          <w:color w:val="2F5496" w:themeColor="accent1" w:themeShade="BF"/>
          <w:sz w:val="24"/>
          <w:szCs w:val="24"/>
        </w:rPr>
        <w:t>Dezélée</w:t>
      </w:r>
      <w:proofErr w:type="spellEnd"/>
      <w:r w:rsidRPr="009979C5">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 xml:space="preserve">(médecin au </w:t>
      </w:r>
      <w:proofErr w:type="spellStart"/>
      <w:r w:rsidRPr="00861DFE">
        <w:rPr>
          <w:rFonts w:asciiTheme="majorHAnsi" w:hAnsiTheme="majorHAnsi" w:cs="Times New Roman"/>
          <w:color w:val="000000"/>
          <w:sz w:val="24"/>
          <w:szCs w:val="24"/>
        </w:rPr>
        <w:t>Comede</w:t>
      </w:r>
      <w:proofErr w:type="spellEnd"/>
      <w:r w:rsidRPr="00861DFE">
        <w:rPr>
          <w:rFonts w:asciiTheme="majorHAnsi" w:hAnsiTheme="majorHAnsi" w:cs="Times New Roman"/>
          <w:color w:val="000000"/>
          <w:sz w:val="24"/>
          <w:szCs w:val="24"/>
        </w:rPr>
        <w:t xml:space="preserve"> Paca, PHC UHSA de Marseille), Georges </w:t>
      </w:r>
      <w:r w:rsidRPr="009979C5">
        <w:rPr>
          <w:rFonts w:asciiTheme="majorHAnsi" w:hAnsiTheme="majorHAnsi" w:cs="Times New Roman"/>
          <w:b/>
          <w:color w:val="2F5496" w:themeColor="accent1" w:themeShade="BF"/>
          <w:sz w:val="24"/>
          <w:szCs w:val="24"/>
        </w:rPr>
        <w:t>Federmann</w:t>
      </w:r>
      <w:r w:rsidRPr="009979C5">
        <w:rPr>
          <w:rFonts w:asciiTheme="majorHAnsi" w:hAnsiTheme="majorHAnsi" w:cs="Times New Roman"/>
          <w:color w:val="2F5496" w:themeColor="accent1" w:themeShade="BF"/>
          <w:sz w:val="24"/>
          <w:szCs w:val="24"/>
        </w:rPr>
        <w:t xml:space="preserve"> </w:t>
      </w:r>
      <w:r>
        <w:rPr>
          <w:rFonts w:asciiTheme="majorHAnsi" w:hAnsiTheme="majorHAnsi" w:cs="Times New Roman"/>
          <w:color w:val="000000"/>
          <w:sz w:val="24"/>
          <w:szCs w:val="24"/>
        </w:rPr>
        <w:t xml:space="preserve">(psychiatre à Strasbourg), </w:t>
      </w:r>
      <w:r w:rsidRPr="00861DFE">
        <w:rPr>
          <w:rFonts w:asciiTheme="majorHAnsi" w:hAnsiTheme="majorHAnsi" w:cs="Times New Roman"/>
          <w:color w:val="000000"/>
          <w:sz w:val="24"/>
          <w:szCs w:val="24"/>
        </w:rPr>
        <w:t xml:space="preserve">Vincent </w:t>
      </w:r>
      <w:r w:rsidRPr="009979C5">
        <w:rPr>
          <w:rFonts w:asciiTheme="majorHAnsi" w:hAnsiTheme="majorHAnsi" w:cs="Times New Roman"/>
          <w:b/>
          <w:color w:val="2F5496" w:themeColor="accent1" w:themeShade="BF"/>
          <w:sz w:val="24"/>
          <w:szCs w:val="24"/>
        </w:rPr>
        <w:t>Feireisen-Chartier</w:t>
      </w:r>
      <w:r w:rsidRPr="009979C5">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 xml:space="preserve">(psychologue, équipe de Liaison </w:t>
      </w:r>
      <w:proofErr w:type="spellStart"/>
      <w:r w:rsidRPr="009979C5">
        <w:rPr>
          <w:rFonts w:asciiTheme="majorHAnsi" w:hAnsiTheme="majorHAnsi" w:cs="Times New Roman"/>
          <w:b/>
          <w:color w:val="2F5496" w:themeColor="accent1" w:themeShade="BF"/>
          <w:sz w:val="24"/>
          <w:szCs w:val="24"/>
        </w:rPr>
        <w:t>Pass</w:t>
      </w:r>
      <w:proofErr w:type="spellEnd"/>
      <w:r w:rsidRPr="009979C5">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Psy</w:t>
      </w:r>
      <w:r>
        <w:rPr>
          <w:rFonts w:asciiTheme="majorHAnsi" w:hAnsiTheme="majorHAnsi" w:cs="Times New Roman"/>
          <w:color w:val="000000"/>
          <w:sz w:val="24"/>
          <w:szCs w:val="24"/>
        </w:rPr>
        <w:t xml:space="preserve">chiatrie Précarité Strasbourg), </w:t>
      </w:r>
      <w:r w:rsidRPr="00861DFE">
        <w:rPr>
          <w:rFonts w:asciiTheme="majorHAnsi" w:hAnsiTheme="majorHAnsi" w:cs="Times New Roman"/>
          <w:color w:val="000000"/>
          <w:sz w:val="24"/>
          <w:szCs w:val="24"/>
        </w:rPr>
        <w:t xml:space="preserve">Alexandre </w:t>
      </w:r>
      <w:r w:rsidRPr="009979C5">
        <w:rPr>
          <w:rFonts w:asciiTheme="majorHAnsi" w:hAnsiTheme="majorHAnsi" w:cs="Times New Roman"/>
          <w:b/>
          <w:color w:val="2F5496" w:themeColor="accent1" w:themeShade="BF"/>
          <w:sz w:val="24"/>
          <w:szCs w:val="24"/>
        </w:rPr>
        <w:t>Feltz</w:t>
      </w:r>
      <w:r w:rsidRPr="009979C5">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 xml:space="preserve">(médecin généraliste à Strasbourg), Claire </w:t>
      </w:r>
      <w:proofErr w:type="spellStart"/>
      <w:r w:rsidRPr="009979C5">
        <w:rPr>
          <w:rFonts w:asciiTheme="majorHAnsi" w:hAnsiTheme="majorHAnsi" w:cs="Times New Roman"/>
          <w:b/>
          <w:color w:val="2F5496" w:themeColor="accent1" w:themeShade="BF"/>
          <w:sz w:val="24"/>
          <w:szCs w:val="24"/>
        </w:rPr>
        <w:t>Gekiere</w:t>
      </w:r>
      <w:proofErr w:type="spellEnd"/>
      <w:r w:rsidRPr="009979C5">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(ps</w:t>
      </w:r>
      <w:r>
        <w:rPr>
          <w:rFonts w:asciiTheme="majorHAnsi" w:hAnsiTheme="majorHAnsi" w:cs="Times New Roman"/>
          <w:color w:val="000000"/>
          <w:sz w:val="24"/>
          <w:szCs w:val="24"/>
        </w:rPr>
        <w:t xml:space="preserve">ychiatre en Savoie, responsable </w:t>
      </w:r>
      <w:r w:rsidRPr="00861DFE">
        <w:rPr>
          <w:rFonts w:asciiTheme="majorHAnsi" w:hAnsiTheme="majorHAnsi" w:cs="Times New Roman"/>
          <w:color w:val="000000"/>
          <w:sz w:val="24"/>
          <w:szCs w:val="24"/>
        </w:rPr>
        <w:t xml:space="preserve">EMPP), Dalila </w:t>
      </w:r>
      <w:r w:rsidRPr="009979C5">
        <w:rPr>
          <w:rFonts w:asciiTheme="majorHAnsi" w:hAnsiTheme="majorHAnsi" w:cs="Times New Roman"/>
          <w:b/>
          <w:color w:val="2F5496" w:themeColor="accent1" w:themeShade="BF"/>
          <w:sz w:val="24"/>
          <w:szCs w:val="24"/>
        </w:rPr>
        <w:t>Haddadi-Collet</w:t>
      </w:r>
      <w:r w:rsidRPr="009979C5">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 xml:space="preserve">(infirmière, coordinatrice du </w:t>
      </w:r>
      <w:proofErr w:type="spellStart"/>
      <w:r w:rsidRPr="00861DFE">
        <w:rPr>
          <w:rFonts w:asciiTheme="majorHAnsi" w:hAnsiTheme="majorHAnsi" w:cs="Times New Roman"/>
          <w:color w:val="000000"/>
          <w:sz w:val="24"/>
          <w:szCs w:val="24"/>
        </w:rPr>
        <w:t>Comede</w:t>
      </w:r>
      <w:proofErr w:type="spellEnd"/>
      <w:r w:rsidRPr="00861DFE">
        <w:rPr>
          <w:rFonts w:asciiTheme="majorHAnsi" w:hAnsiTheme="majorHAnsi" w:cs="Times New Roman"/>
          <w:color w:val="000000"/>
          <w:sz w:val="24"/>
          <w:szCs w:val="24"/>
        </w:rPr>
        <w:t xml:space="preserve"> Loire, Saint-Etienne), François </w:t>
      </w:r>
      <w:r w:rsidRPr="009979C5">
        <w:rPr>
          <w:rFonts w:asciiTheme="majorHAnsi" w:hAnsiTheme="majorHAnsi" w:cs="Times New Roman"/>
          <w:b/>
          <w:color w:val="2F5496" w:themeColor="accent1" w:themeShade="BF"/>
          <w:sz w:val="24"/>
          <w:szCs w:val="24"/>
        </w:rPr>
        <w:t>Journet</w:t>
      </w:r>
      <w:r w:rsidRPr="009979C5">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 xml:space="preserve">(psychiatre en Nord-Isère, association SPPNI), Gabrielle </w:t>
      </w:r>
      <w:r w:rsidRPr="009979C5">
        <w:rPr>
          <w:rFonts w:asciiTheme="majorHAnsi" w:hAnsiTheme="majorHAnsi" w:cs="Times New Roman"/>
          <w:b/>
          <w:color w:val="2F5496" w:themeColor="accent1" w:themeShade="BF"/>
          <w:sz w:val="24"/>
          <w:szCs w:val="24"/>
        </w:rPr>
        <w:t>Laurencin</w:t>
      </w:r>
      <w:r w:rsidRPr="009979C5">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(médeci</w:t>
      </w:r>
      <w:r>
        <w:rPr>
          <w:rFonts w:asciiTheme="majorHAnsi" w:hAnsiTheme="majorHAnsi" w:cs="Times New Roman"/>
          <w:color w:val="000000"/>
          <w:sz w:val="24"/>
          <w:szCs w:val="24"/>
        </w:rPr>
        <w:t xml:space="preserve">n, La case de santé, Toulouse), </w:t>
      </w:r>
      <w:r w:rsidRPr="00861DFE">
        <w:rPr>
          <w:rFonts w:asciiTheme="majorHAnsi" w:hAnsiTheme="majorHAnsi" w:cs="Times New Roman"/>
          <w:color w:val="000000"/>
          <w:sz w:val="24"/>
          <w:szCs w:val="24"/>
        </w:rPr>
        <w:t xml:space="preserve">Olivier </w:t>
      </w:r>
      <w:r w:rsidRPr="009979C5">
        <w:rPr>
          <w:rFonts w:asciiTheme="majorHAnsi" w:hAnsiTheme="majorHAnsi" w:cs="Times New Roman"/>
          <w:b/>
          <w:color w:val="2F5496" w:themeColor="accent1" w:themeShade="BF"/>
          <w:sz w:val="24"/>
          <w:szCs w:val="24"/>
        </w:rPr>
        <w:t>Lefebvre</w:t>
      </w:r>
      <w:r w:rsidRPr="009979C5">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 xml:space="preserve">(médecin, coordinateur médical du </w:t>
      </w:r>
      <w:proofErr w:type="spellStart"/>
      <w:r w:rsidRPr="00861DFE">
        <w:rPr>
          <w:rFonts w:asciiTheme="majorHAnsi" w:hAnsiTheme="majorHAnsi" w:cs="Times New Roman"/>
          <w:color w:val="000000"/>
          <w:sz w:val="24"/>
          <w:szCs w:val="24"/>
        </w:rPr>
        <w:t>Comede</w:t>
      </w:r>
      <w:proofErr w:type="spellEnd"/>
      <w:r w:rsidRPr="00861DFE">
        <w:rPr>
          <w:rFonts w:asciiTheme="majorHAnsi" w:hAnsiTheme="majorHAnsi" w:cs="Times New Roman"/>
          <w:color w:val="000000"/>
          <w:sz w:val="24"/>
          <w:szCs w:val="24"/>
        </w:rPr>
        <w:t xml:space="preserve">), Virginie </w:t>
      </w:r>
      <w:proofErr w:type="spellStart"/>
      <w:r w:rsidRPr="009979C5">
        <w:rPr>
          <w:rFonts w:asciiTheme="majorHAnsi" w:hAnsiTheme="majorHAnsi" w:cs="Times New Roman"/>
          <w:b/>
          <w:color w:val="2F5496" w:themeColor="accent1" w:themeShade="BF"/>
          <w:sz w:val="24"/>
          <w:szCs w:val="24"/>
        </w:rPr>
        <w:t>Maincion</w:t>
      </w:r>
      <w:proofErr w:type="spellEnd"/>
      <w:r w:rsidRPr="009979C5">
        <w:rPr>
          <w:rFonts w:asciiTheme="majorHAnsi" w:hAnsiTheme="majorHAnsi" w:cs="Times New Roman"/>
          <w:color w:val="2F5496" w:themeColor="accent1" w:themeShade="BF"/>
          <w:sz w:val="24"/>
          <w:szCs w:val="24"/>
        </w:rPr>
        <w:t xml:space="preserve"> </w:t>
      </w:r>
      <w:r>
        <w:rPr>
          <w:rFonts w:asciiTheme="majorHAnsi" w:hAnsiTheme="majorHAnsi" w:cs="Times New Roman"/>
          <w:color w:val="000000"/>
          <w:sz w:val="24"/>
          <w:szCs w:val="24"/>
        </w:rPr>
        <w:t xml:space="preserve">(médecin, La case de santé, </w:t>
      </w:r>
      <w:r w:rsidRPr="00861DFE">
        <w:rPr>
          <w:rFonts w:asciiTheme="majorHAnsi" w:hAnsiTheme="majorHAnsi" w:cs="Times New Roman"/>
          <w:color w:val="000000"/>
          <w:sz w:val="24"/>
          <w:szCs w:val="24"/>
        </w:rPr>
        <w:t xml:space="preserve">Toulouse), </w:t>
      </w:r>
      <w:proofErr w:type="spellStart"/>
      <w:r w:rsidRPr="00861DFE">
        <w:rPr>
          <w:rFonts w:asciiTheme="majorHAnsi" w:hAnsiTheme="majorHAnsi" w:cs="Times New Roman"/>
          <w:color w:val="000000"/>
          <w:sz w:val="24"/>
          <w:szCs w:val="24"/>
        </w:rPr>
        <w:t>Reem</w:t>
      </w:r>
      <w:proofErr w:type="spellEnd"/>
      <w:r w:rsidRPr="00861DFE">
        <w:rPr>
          <w:rFonts w:asciiTheme="majorHAnsi" w:hAnsiTheme="majorHAnsi" w:cs="Times New Roman"/>
          <w:color w:val="000000"/>
          <w:sz w:val="24"/>
          <w:szCs w:val="24"/>
        </w:rPr>
        <w:t xml:space="preserve"> </w:t>
      </w:r>
      <w:r w:rsidRPr="009979C5">
        <w:rPr>
          <w:rFonts w:asciiTheme="majorHAnsi" w:hAnsiTheme="majorHAnsi" w:cs="Times New Roman"/>
          <w:b/>
          <w:color w:val="2F5496" w:themeColor="accent1" w:themeShade="BF"/>
          <w:sz w:val="24"/>
          <w:szCs w:val="24"/>
        </w:rPr>
        <w:t>Mansour</w:t>
      </w:r>
      <w:r w:rsidRPr="009979C5">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 xml:space="preserve">(PH en médecine générale, </w:t>
      </w:r>
      <w:proofErr w:type="spellStart"/>
      <w:r w:rsidRPr="00861DFE">
        <w:rPr>
          <w:rFonts w:asciiTheme="majorHAnsi" w:hAnsiTheme="majorHAnsi" w:cs="Times New Roman"/>
          <w:color w:val="000000"/>
          <w:sz w:val="24"/>
          <w:szCs w:val="24"/>
        </w:rPr>
        <w:t>Umcra</w:t>
      </w:r>
      <w:proofErr w:type="spellEnd"/>
      <w:r w:rsidRPr="00861DFE">
        <w:rPr>
          <w:rFonts w:asciiTheme="majorHAnsi" w:hAnsiTheme="majorHAnsi" w:cs="Times New Roman"/>
          <w:color w:val="000000"/>
          <w:sz w:val="24"/>
          <w:szCs w:val="24"/>
        </w:rPr>
        <w:t xml:space="preserve"> Marseille, présidente d'Osiris), Claire </w:t>
      </w:r>
      <w:r w:rsidRPr="009979C5">
        <w:rPr>
          <w:rFonts w:asciiTheme="majorHAnsi" w:hAnsiTheme="majorHAnsi" w:cs="Times New Roman"/>
          <w:b/>
          <w:color w:val="2F5496" w:themeColor="accent1" w:themeShade="BF"/>
          <w:sz w:val="24"/>
          <w:szCs w:val="24"/>
        </w:rPr>
        <w:t>Mestre</w:t>
      </w:r>
      <w:r w:rsidRPr="009979C5">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 xml:space="preserve">(psychiatre à Bordeaux, présidente de l’association </w:t>
      </w:r>
      <w:proofErr w:type="spellStart"/>
      <w:r w:rsidRPr="00861DFE">
        <w:rPr>
          <w:rFonts w:asciiTheme="majorHAnsi" w:hAnsiTheme="majorHAnsi" w:cs="Times New Roman"/>
          <w:color w:val="000000"/>
          <w:sz w:val="24"/>
          <w:szCs w:val="24"/>
        </w:rPr>
        <w:t>Ethnotopies</w:t>
      </w:r>
      <w:proofErr w:type="spellEnd"/>
      <w:r w:rsidRPr="00861DFE">
        <w:rPr>
          <w:rFonts w:asciiTheme="majorHAnsi" w:hAnsiTheme="majorHAnsi" w:cs="Times New Roman"/>
          <w:color w:val="000000"/>
          <w:sz w:val="24"/>
          <w:szCs w:val="24"/>
        </w:rPr>
        <w:t xml:space="preserve">), Guillaume </w:t>
      </w:r>
      <w:proofErr w:type="spellStart"/>
      <w:r w:rsidRPr="009979C5">
        <w:rPr>
          <w:rFonts w:asciiTheme="majorHAnsi" w:hAnsiTheme="majorHAnsi" w:cs="Times New Roman"/>
          <w:b/>
          <w:color w:val="2F5496" w:themeColor="accent1" w:themeShade="BF"/>
          <w:sz w:val="24"/>
          <w:szCs w:val="24"/>
        </w:rPr>
        <w:t>Pégon</w:t>
      </w:r>
      <w:proofErr w:type="spellEnd"/>
      <w:r w:rsidRPr="009979C5">
        <w:rPr>
          <w:rFonts w:asciiTheme="majorHAnsi" w:hAnsiTheme="majorHAnsi" w:cs="Times New Roman"/>
          <w:color w:val="2F5496" w:themeColor="accent1" w:themeShade="BF"/>
          <w:sz w:val="24"/>
          <w:szCs w:val="24"/>
        </w:rPr>
        <w:t xml:space="preserve"> </w:t>
      </w:r>
      <w:r>
        <w:rPr>
          <w:rFonts w:asciiTheme="majorHAnsi" w:hAnsiTheme="majorHAnsi" w:cs="Times New Roman"/>
          <w:color w:val="000000"/>
          <w:sz w:val="24"/>
          <w:szCs w:val="24"/>
        </w:rPr>
        <w:t xml:space="preserve">(psychologue responsable </w:t>
      </w:r>
      <w:r w:rsidRPr="00861DFE">
        <w:rPr>
          <w:rFonts w:asciiTheme="majorHAnsi" w:hAnsiTheme="majorHAnsi" w:cs="Times New Roman"/>
          <w:color w:val="000000"/>
          <w:sz w:val="24"/>
          <w:szCs w:val="24"/>
        </w:rPr>
        <w:t>du Carrefour Santé Mentale Précarité dans l'Ain, sociologue au Centre Max We</w:t>
      </w:r>
      <w:r>
        <w:rPr>
          <w:rFonts w:asciiTheme="majorHAnsi" w:hAnsiTheme="majorHAnsi" w:cs="Times New Roman"/>
          <w:color w:val="000000"/>
          <w:sz w:val="24"/>
          <w:szCs w:val="24"/>
        </w:rPr>
        <w:t xml:space="preserve">ber à Lyon et membre du CA </w:t>
      </w:r>
      <w:r w:rsidRPr="00861DFE">
        <w:rPr>
          <w:rFonts w:asciiTheme="majorHAnsi" w:hAnsiTheme="majorHAnsi" w:cs="Times New Roman"/>
          <w:color w:val="000000"/>
          <w:sz w:val="24"/>
          <w:szCs w:val="24"/>
        </w:rPr>
        <w:t xml:space="preserve">de Médecins du Monde), Magali </w:t>
      </w:r>
      <w:r w:rsidRPr="009979C5">
        <w:rPr>
          <w:rFonts w:asciiTheme="majorHAnsi" w:hAnsiTheme="majorHAnsi" w:cs="Times New Roman"/>
          <w:b/>
          <w:color w:val="2F5496" w:themeColor="accent1" w:themeShade="BF"/>
          <w:sz w:val="24"/>
          <w:szCs w:val="24"/>
        </w:rPr>
        <w:t>Perl</w:t>
      </w:r>
      <w:r w:rsidRPr="009979C5">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 xml:space="preserve">(psychologue au </w:t>
      </w:r>
      <w:proofErr w:type="spellStart"/>
      <w:r w:rsidRPr="00861DFE">
        <w:rPr>
          <w:rFonts w:asciiTheme="majorHAnsi" w:hAnsiTheme="majorHAnsi" w:cs="Times New Roman"/>
          <w:color w:val="000000"/>
          <w:sz w:val="24"/>
          <w:szCs w:val="24"/>
        </w:rPr>
        <w:t>Comede</w:t>
      </w:r>
      <w:proofErr w:type="spellEnd"/>
      <w:r w:rsidRPr="00861DFE">
        <w:rPr>
          <w:rFonts w:asciiTheme="majorHAnsi" w:hAnsiTheme="majorHAnsi" w:cs="Times New Roman"/>
          <w:color w:val="000000"/>
          <w:sz w:val="24"/>
          <w:szCs w:val="24"/>
        </w:rPr>
        <w:t xml:space="preserve"> Paca), Camille </w:t>
      </w:r>
      <w:r w:rsidRPr="009979C5">
        <w:rPr>
          <w:rFonts w:asciiTheme="majorHAnsi" w:hAnsiTheme="majorHAnsi" w:cs="Times New Roman"/>
          <w:b/>
          <w:color w:val="2F5496" w:themeColor="accent1" w:themeShade="BF"/>
          <w:sz w:val="24"/>
          <w:szCs w:val="24"/>
        </w:rPr>
        <w:t>Queneau</w:t>
      </w:r>
      <w:r w:rsidRPr="009979C5">
        <w:rPr>
          <w:rFonts w:asciiTheme="majorHAnsi" w:hAnsiTheme="majorHAnsi" w:cs="Times New Roman"/>
          <w:color w:val="2F5496" w:themeColor="accent1" w:themeShade="BF"/>
          <w:sz w:val="24"/>
          <w:szCs w:val="24"/>
        </w:rPr>
        <w:t xml:space="preserve"> </w:t>
      </w:r>
      <w:r>
        <w:rPr>
          <w:rFonts w:asciiTheme="majorHAnsi" w:hAnsiTheme="majorHAnsi" w:cs="Times New Roman"/>
          <w:color w:val="000000"/>
          <w:sz w:val="24"/>
          <w:szCs w:val="24"/>
        </w:rPr>
        <w:t xml:space="preserve">(psychiatre à </w:t>
      </w:r>
      <w:r w:rsidRPr="00861DFE">
        <w:rPr>
          <w:rFonts w:asciiTheme="majorHAnsi" w:hAnsiTheme="majorHAnsi" w:cs="Times New Roman"/>
          <w:color w:val="000000"/>
          <w:sz w:val="24"/>
          <w:szCs w:val="24"/>
        </w:rPr>
        <w:t xml:space="preserve">Grenoble), Francis </w:t>
      </w:r>
      <w:proofErr w:type="spellStart"/>
      <w:r>
        <w:rPr>
          <w:rFonts w:asciiTheme="majorHAnsi" w:hAnsiTheme="majorHAnsi" w:cs="Times New Roman"/>
          <w:b/>
          <w:color w:val="2F5496" w:themeColor="accent1" w:themeShade="BF"/>
          <w:sz w:val="24"/>
          <w:szCs w:val="24"/>
        </w:rPr>
        <w:t>Remark</w:t>
      </w:r>
      <w:proofErr w:type="spellEnd"/>
      <w:r w:rsidRPr="00861DFE">
        <w:rPr>
          <w:rFonts w:asciiTheme="majorHAnsi" w:hAnsiTheme="majorHAnsi" w:cs="Times New Roman"/>
          <w:color w:val="000000"/>
          <w:sz w:val="24"/>
          <w:szCs w:val="24"/>
        </w:rPr>
        <w:t xml:space="preserve"> (psychiatre à Périgueux), Julie </w:t>
      </w:r>
      <w:r w:rsidRPr="00356141">
        <w:rPr>
          <w:rFonts w:asciiTheme="majorHAnsi" w:hAnsiTheme="majorHAnsi" w:cs="Times New Roman"/>
          <w:b/>
          <w:color w:val="2F5496" w:themeColor="accent1" w:themeShade="BF"/>
          <w:sz w:val="24"/>
          <w:szCs w:val="24"/>
        </w:rPr>
        <w:t>Rigaudière</w:t>
      </w:r>
      <w:r w:rsidRPr="00356141">
        <w:rPr>
          <w:rFonts w:asciiTheme="majorHAnsi" w:hAnsiTheme="majorHAnsi" w:cs="Times New Roman"/>
          <w:color w:val="2F5496" w:themeColor="accent1" w:themeShade="BF"/>
          <w:sz w:val="24"/>
          <w:szCs w:val="24"/>
        </w:rPr>
        <w:t xml:space="preserve"> </w:t>
      </w:r>
      <w:r>
        <w:rPr>
          <w:rFonts w:asciiTheme="majorHAnsi" w:hAnsiTheme="majorHAnsi" w:cs="Times New Roman"/>
          <w:color w:val="000000"/>
          <w:sz w:val="24"/>
          <w:szCs w:val="24"/>
        </w:rPr>
        <w:t xml:space="preserve">(sage-femme, La case de santé, </w:t>
      </w:r>
      <w:r w:rsidRPr="00861DFE">
        <w:rPr>
          <w:rFonts w:asciiTheme="majorHAnsi" w:hAnsiTheme="majorHAnsi" w:cs="Times New Roman"/>
          <w:color w:val="000000"/>
          <w:sz w:val="24"/>
          <w:szCs w:val="24"/>
        </w:rPr>
        <w:t xml:space="preserve">Toulouse), François </w:t>
      </w:r>
      <w:r w:rsidRPr="00356141">
        <w:rPr>
          <w:rFonts w:asciiTheme="majorHAnsi" w:hAnsiTheme="majorHAnsi" w:cs="Times New Roman"/>
          <w:b/>
          <w:color w:val="2F5496" w:themeColor="accent1" w:themeShade="BF"/>
          <w:sz w:val="24"/>
          <w:szCs w:val="24"/>
        </w:rPr>
        <w:t>Roussel</w:t>
      </w:r>
      <w:r w:rsidRPr="00356141">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 xml:space="preserve">(psychiatre bénévole au </w:t>
      </w:r>
      <w:proofErr w:type="spellStart"/>
      <w:r w:rsidRPr="00861DFE">
        <w:rPr>
          <w:rFonts w:asciiTheme="majorHAnsi" w:hAnsiTheme="majorHAnsi" w:cs="Times New Roman"/>
          <w:color w:val="000000"/>
          <w:sz w:val="24"/>
          <w:szCs w:val="24"/>
        </w:rPr>
        <w:t>Comede</w:t>
      </w:r>
      <w:proofErr w:type="spellEnd"/>
      <w:r w:rsidRPr="00861DFE">
        <w:rPr>
          <w:rFonts w:asciiTheme="majorHAnsi" w:hAnsiTheme="majorHAnsi" w:cs="Times New Roman"/>
          <w:color w:val="000000"/>
          <w:sz w:val="24"/>
          <w:szCs w:val="24"/>
        </w:rPr>
        <w:t xml:space="preserve"> Loire, Saint-Etienne), Marie-Caroline </w:t>
      </w:r>
      <w:proofErr w:type="spellStart"/>
      <w:r w:rsidRPr="00356141">
        <w:rPr>
          <w:rFonts w:asciiTheme="majorHAnsi" w:hAnsiTheme="majorHAnsi" w:cs="Times New Roman"/>
          <w:b/>
          <w:color w:val="2F5496" w:themeColor="accent1" w:themeShade="BF"/>
          <w:sz w:val="24"/>
          <w:szCs w:val="24"/>
        </w:rPr>
        <w:t>Saglio-Yatzimirsky</w:t>
      </w:r>
      <w:proofErr w:type="spellEnd"/>
      <w:r w:rsidRPr="00356141">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 xml:space="preserve">(professeur en anthropologie, psychologue clinicienne à </w:t>
      </w:r>
      <w:r>
        <w:rPr>
          <w:rFonts w:asciiTheme="majorHAnsi" w:hAnsiTheme="majorHAnsi" w:cs="Times New Roman"/>
          <w:color w:val="000000"/>
          <w:sz w:val="24"/>
          <w:szCs w:val="24"/>
        </w:rPr>
        <w:t xml:space="preserve">l’hôpital Avicenne de Bobigny), </w:t>
      </w:r>
      <w:r w:rsidRPr="00861DFE">
        <w:rPr>
          <w:rFonts w:asciiTheme="majorHAnsi" w:hAnsiTheme="majorHAnsi" w:cs="Times New Roman"/>
          <w:color w:val="000000"/>
          <w:sz w:val="24"/>
          <w:szCs w:val="24"/>
        </w:rPr>
        <w:t xml:space="preserve">Martine </w:t>
      </w:r>
      <w:proofErr w:type="spellStart"/>
      <w:r w:rsidRPr="00356141">
        <w:rPr>
          <w:rFonts w:asciiTheme="majorHAnsi" w:hAnsiTheme="majorHAnsi" w:cs="Times New Roman"/>
          <w:b/>
          <w:color w:val="2F5496" w:themeColor="accent1" w:themeShade="BF"/>
          <w:sz w:val="24"/>
          <w:szCs w:val="24"/>
        </w:rPr>
        <w:t>Timsit</w:t>
      </w:r>
      <w:proofErr w:type="spellEnd"/>
      <w:r w:rsidRPr="00356141">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 xml:space="preserve">(Psychiatre bénévole à l’association </w:t>
      </w:r>
      <w:proofErr w:type="spellStart"/>
      <w:r w:rsidRPr="00861DFE">
        <w:rPr>
          <w:rFonts w:asciiTheme="majorHAnsi" w:hAnsiTheme="majorHAnsi" w:cs="Times New Roman"/>
          <w:color w:val="000000"/>
          <w:sz w:val="24"/>
          <w:szCs w:val="24"/>
        </w:rPr>
        <w:t>PromoSoins</w:t>
      </w:r>
      <w:proofErr w:type="spellEnd"/>
      <w:r w:rsidRPr="00861DFE">
        <w:rPr>
          <w:rFonts w:asciiTheme="majorHAnsi" w:hAnsiTheme="majorHAnsi" w:cs="Times New Roman"/>
          <w:color w:val="000000"/>
          <w:sz w:val="24"/>
          <w:szCs w:val="24"/>
        </w:rPr>
        <w:t xml:space="preserve">, Toulon), Adrian K. </w:t>
      </w:r>
      <w:proofErr w:type="spellStart"/>
      <w:r w:rsidRPr="00356141">
        <w:rPr>
          <w:rFonts w:asciiTheme="majorHAnsi" w:hAnsiTheme="majorHAnsi" w:cs="Times New Roman"/>
          <w:b/>
          <w:color w:val="2F5496" w:themeColor="accent1" w:themeShade="BF"/>
          <w:sz w:val="24"/>
          <w:szCs w:val="24"/>
        </w:rPr>
        <w:t>Tingulstad</w:t>
      </w:r>
      <w:proofErr w:type="spellEnd"/>
      <w:r w:rsidRPr="00356141">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 xml:space="preserve">(psychologue, Cada/CPH de l’Ain, Alfa3a), Arnaud </w:t>
      </w:r>
      <w:proofErr w:type="spellStart"/>
      <w:r w:rsidRPr="00356141">
        <w:rPr>
          <w:rFonts w:asciiTheme="majorHAnsi" w:hAnsiTheme="majorHAnsi" w:cs="Times New Roman"/>
          <w:b/>
          <w:color w:val="2F5496" w:themeColor="accent1" w:themeShade="BF"/>
          <w:sz w:val="24"/>
          <w:szCs w:val="24"/>
        </w:rPr>
        <w:t>Veïsse</w:t>
      </w:r>
      <w:proofErr w:type="spellEnd"/>
      <w:r w:rsidRPr="00356141">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(médecin, direct</w:t>
      </w:r>
      <w:r>
        <w:rPr>
          <w:rFonts w:asciiTheme="majorHAnsi" w:hAnsiTheme="majorHAnsi" w:cs="Times New Roman"/>
          <w:color w:val="000000"/>
          <w:sz w:val="24"/>
          <w:szCs w:val="24"/>
        </w:rPr>
        <w:t xml:space="preserve">eur général du </w:t>
      </w:r>
      <w:proofErr w:type="spellStart"/>
      <w:r>
        <w:rPr>
          <w:rFonts w:asciiTheme="majorHAnsi" w:hAnsiTheme="majorHAnsi" w:cs="Times New Roman"/>
          <w:color w:val="000000"/>
          <w:sz w:val="24"/>
          <w:szCs w:val="24"/>
        </w:rPr>
        <w:t>Comede</w:t>
      </w:r>
      <w:proofErr w:type="spellEnd"/>
      <w:r>
        <w:rPr>
          <w:rFonts w:asciiTheme="majorHAnsi" w:hAnsiTheme="majorHAnsi" w:cs="Times New Roman"/>
          <w:color w:val="000000"/>
          <w:sz w:val="24"/>
          <w:szCs w:val="24"/>
        </w:rPr>
        <w:t xml:space="preserve">), Nicolas </w:t>
      </w:r>
      <w:proofErr w:type="spellStart"/>
      <w:r w:rsidRPr="00356141">
        <w:rPr>
          <w:rFonts w:asciiTheme="majorHAnsi" w:hAnsiTheme="majorHAnsi" w:cs="Times New Roman"/>
          <w:b/>
          <w:color w:val="2F5496" w:themeColor="accent1" w:themeShade="BF"/>
          <w:sz w:val="24"/>
          <w:szCs w:val="24"/>
        </w:rPr>
        <w:t>Velut</w:t>
      </w:r>
      <w:proofErr w:type="spellEnd"/>
      <w:r w:rsidRPr="00356141">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 xml:space="preserve">(psychiatre à Toulouse), Emmanuel </w:t>
      </w:r>
      <w:r w:rsidRPr="00356141">
        <w:rPr>
          <w:rFonts w:asciiTheme="majorHAnsi" w:hAnsiTheme="majorHAnsi" w:cs="Times New Roman"/>
          <w:b/>
          <w:color w:val="2F5496" w:themeColor="accent1" w:themeShade="BF"/>
          <w:sz w:val="24"/>
          <w:szCs w:val="24"/>
        </w:rPr>
        <w:t>Venet</w:t>
      </w:r>
      <w:r w:rsidRPr="00356141">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(psychiatre praticien hospit</w:t>
      </w:r>
      <w:r>
        <w:rPr>
          <w:rFonts w:asciiTheme="majorHAnsi" w:hAnsiTheme="majorHAnsi" w:cs="Times New Roman"/>
          <w:color w:val="000000"/>
          <w:sz w:val="24"/>
          <w:szCs w:val="24"/>
        </w:rPr>
        <w:t xml:space="preserve">alier, </w:t>
      </w:r>
      <w:proofErr w:type="spellStart"/>
      <w:r>
        <w:rPr>
          <w:rFonts w:asciiTheme="majorHAnsi" w:hAnsiTheme="majorHAnsi" w:cs="Times New Roman"/>
          <w:color w:val="000000"/>
          <w:sz w:val="24"/>
          <w:szCs w:val="24"/>
        </w:rPr>
        <w:t>Pass</w:t>
      </w:r>
      <w:proofErr w:type="spellEnd"/>
      <w:r>
        <w:rPr>
          <w:rFonts w:asciiTheme="majorHAnsi" w:hAnsiTheme="majorHAnsi" w:cs="Times New Roman"/>
          <w:color w:val="000000"/>
          <w:sz w:val="24"/>
          <w:szCs w:val="24"/>
        </w:rPr>
        <w:t xml:space="preserve"> du CH Le Vinatier à </w:t>
      </w:r>
      <w:r w:rsidRPr="00861DFE">
        <w:rPr>
          <w:rFonts w:asciiTheme="majorHAnsi" w:hAnsiTheme="majorHAnsi" w:cs="Times New Roman"/>
          <w:color w:val="000000"/>
          <w:sz w:val="24"/>
          <w:szCs w:val="24"/>
        </w:rPr>
        <w:t xml:space="preserve">Lyon-Bron), Jean-Michel </w:t>
      </w:r>
      <w:proofErr w:type="spellStart"/>
      <w:r w:rsidRPr="00356141">
        <w:rPr>
          <w:rFonts w:asciiTheme="majorHAnsi" w:hAnsiTheme="majorHAnsi" w:cs="Times New Roman"/>
          <w:b/>
          <w:color w:val="2F5496" w:themeColor="accent1" w:themeShade="BF"/>
          <w:sz w:val="24"/>
          <w:szCs w:val="24"/>
        </w:rPr>
        <w:t>Vermande</w:t>
      </w:r>
      <w:proofErr w:type="spellEnd"/>
      <w:r w:rsidRPr="00356141">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 xml:space="preserve">(psychiatre à Médecins du Monde, </w:t>
      </w:r>
      <w:proofErr w:type="spellStart"/>
      <w:r w:rsidRPr="00861DFE">
        <w:rPr>
          <w:rFonts w:asciiTheme="majorHAnsi" w:hAnsiTheme="majorHAnsi" w:cs="Times New Roman"/>
          <w:color w:val="000000"/>
          <w:sz w:val="24"/>
          <w:szCs w:val="24"/>
        </w:rPr>
        <w:t>Cas</w:t>
      </w:r>
      <w:r>
        <w:rPr>
          <w:rFonts w:asciiTheme="majorHAnsi" w:hAnsiTheme="majorHAnsi" w:cs="Times New Roman"/>
          <w:color w:val="000000"/>
          <w:sz w:val="24"/>
          <w:szCs w:val="24"/>
        </w:rPr>
        <w:t>o</w:t>
      </w:r>
      <w:proofErr w:type="spellEnd"/>
      <w:r>
        <w:rPr>
          <w:rFonts w:asciiTheme="majorHAnsi" w:hAnsiTheme="majorHAnsi" w:cs="Times New Roman"/>
          <w:color w:val="000000"/>
          <w:sz w:val="24"/>
          <w:szCs w:val="24"/>
        </w:rPr>
        <w:t xml:space="preserve"> de Bordeaux), Jean-Christophe </w:t>
      </w:r>
      <w:r w:rsidRPr="00356141">
        <w:rPr>
          <w:rFonts w:asciiTheme="majorHAnsi" w:hAnsiTheme="majorHAnsi" w:cs="Times New Roman"/>
          <w:b/>
          <w:color w:val="2F5496" w:themeColor="accent1" w:themeShade="BF"/>
          <w:sz w:val="24"/>
          <w:szCs w:val="24"/>
        </w:rPr>
        <w:t>Vignoles</w:t>
      </w:r>
      <w:r w:rsidRPr="00356141">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(Médecin responsable EMPP Interface SDF, Centre Hospitalier Saint</w:t>
      </w:r>
      <w:r>
        <w:rPr>
          <w:rFonts w:asciiTheme="majorHAnsi" w:hAnsiTheme="majorHAnsi" w:cs="Times New Roman"/>
          <w:color w:val="000000"/>
          <w:sz w:val="24"/>
          <w:szCs w:val="24"/>
        </w:rPr>
        <w:t xml:space="preserve"> Jean de Dieu à Lyon), Danielle </w:t>
      </w:r>
      <w:proofErr w:type="spellStart"/>
      <w:r w:rsidRPr="00356141">
        <w:rPr>
          <w:rFonts w:asciiTheme="majorHAnsi" w:hAnsiTheme="majorHAnsi" w:cs="Times New Roman"/>
          <w:b/>
          <w:color w:val="2F5496" w:themeColor="accent1" w:themeShade="BF"/>
          <w:sz w:val="24"/>
          <w:szCs w:val="24"/>
        </w:rPr>
        <w:t>Waysman</w:t>
      </w:r>
      <w:proofErr w:type="spellEnd"/>
      <w:r w:rsidRPr="00356141">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(psychiatre libéral et bénévole à l'</w:t>
      </w:r>
      <w:proofErr w:type="spellStart"/>
      <w:r w:rsidRPr="00861DFE">
        <w:rPr>
          <w:rFonts w:asciiTheme="majorHAnsi" w:hAnsiTheme="majorHAnsi" w:cs="Times New Roman"/>
          <w:color w:val="000000"/>
          <w:sz w:val="24"/>
          <w:szCs w:val="24"/>
        </w:rPr>
        <w:t>Apardap</w:t>
      </w:r>
      <w:proofErr w:type="spellEnd"/>
      <w:r w:rsidRPr="00861DFE">
        <w:rPr>
          <w:rFonts w:asciiTheme="majorHAnsi" w:hAnsiTheme="majorHAnsi" w:cs="Times New Roman"/>
          <w:color w:val="000000"/>
          <w:sz w:val="24"/>
          <w:szCs w:val="24"/>
        </w:rPr>
        <w:t xml:space="preserve">, Grenoble), Alain </w:t>
      </w:r>
      <w:r w:rsidRPr="00356141">
        <w:rPr>
          <w:rFonts w:asciiTheme="majorHAnsi" w:hAnsiTheme="majorHAnsi" w:cs="Times New Roman"/>
          <w:b/>
          <w:color w:val="2F5496" w:themeColor="accent1" w:themeShade="BF"/>
          <w:sz w:val="24"/>
          <w:szCs w:val="24"/>
        </w:rPr>
        <w:t>Wendling</w:t>
      </w:r>
      <w:r w:rsidRPr="00356141">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(psychi</w:t>
      </w:r>
      <w:r>
        <w:rPr>
          <w:rFonts w:asciiTheme="majorHAnsi" w:hAnsiTheme="majorHAnsi" w:cs="Times New Roman"/>
          <w:color w:val="000000"/>
          <w:sz w:val="24"/>
          <w:szCs w:val="24"/>
        </w:rPr>
        <w:t xml:space="preserve">atre, </w:t>
      </w:r>
      <w:proofErr w:type="spellStart"/>
      <w:r>
        <w:rPr>
          <w:rFonts w:asciiTheme="majorHAnsi" w:hAnsiTheme="majorHAnsi" w:cs="Times New Roman"/>
          <w:color w:val="000000"/>
          <w:sz w:val="24"/>
          <w:szCs w:val="24"/>
        </w:rPr>
        <w:t>Pass</w:t>
      </w:r>
      <w:proofErr w:type="spellEnd"/>
      <w:r>
        <w:rPr>
          <w:rFonts w:asciiTheme="majorHAnsi" w:hAnsiTheme="majorHAnsi" w:cs="Times New Roman"/>
          <w:color w:val="000000"/>
          <w:sz w:val="24"/>
          <w:szCs w:val="24"/>
        </w:rPr>
        <w:t xml:space="preserve"> Psy de </w:t>
      </w:r>
      <w:r w:rsidRPr="00861DFE">
        <w:rPr>
          <w:rFonts w:asciiTheme="majorHAnsi" w:hAnsiTheme="majorHAnsi" w:cs="Times New Roman"/>
          <w:color w:val="000000"/>
          <w:sz w:val="24"/>
          <w:szCs w:val="24"/>
        </w:rPr>
        <w:t xml:space="preserve">Mulhouse), Laure </w:t>
      </w:r>
      <w:proofErr w:type="spellStart"/>
      <w:r w:rsidRPr="00356141">
        <w:rPr>
          <w:rFonts w:asciiTheme="majorHAnsi" w:hAnsiTheme="majorHAnsi" w:cs="Times New Roman"/>
          <w:b/>
          <w:color w:val="2F5496" w:themeColor="accent1" w:themeShade="BF"/>
          <w:sz w:val="24"/>
          <w:szCs w:val="24"/>
        </w:rPr>
        <w:t>Wolmark</w:t>
      </w:r>
      <w:proofErr w:type="spellEnd"/>
      <w:r w:rsidRPr="00356141">
        <w:rPr>
          <w:rFonts w:asciiTheme="majorHAnsi" w:hAnsiTheme="majorHAnsi" w:cs="Times New Roman"/>
          <w:color w:val="2F5496" w:themeColor="accent1" w:themeShade="BF"/>
          <w:sz w:val="24"/>
          <w:szCs w:val="24"/>
        </w:rPr>
        <w:t xml:space="preserve"> </w:t>
      </w:r>
      <w:r w:rsidRPr="00861DFE">
        <w:rPr>
          <w:rFonts w:asciiTheme="majorHAnsi" w:hAnsiTheme="majorHAnsi" w:cs="Times New Roman"/>
          <w:color w:val="000000"/>
          <w:sz w:val="24"/>
          <w:szCs w:val="24"/>
        </w:rPr>
        <w:t xml:space="preserve">(psychologue, coordinatrice santé mentale du </w:t>
      </w:r>
      <w:proofErr w:type="spellStart"/>
      <w:r w:rsidRPr="00861DFE">
        <w:rPr>
          <w:rFonts w:asciiTheme="majorHAnsi" w:hAnsiTheme="majorHAnsi" w:cs="Times New Roman"/>
          <w:color w:val="000000"/>
          <w:sz w:val="24"/>
          <w:szCs w:val="24"/>
        </w:rPr>
        <w:t>Comede</w:t>
      </w:r>
      <w:proofErr w:type="spellEnd"/>
      <w:r w:rsidRPr="00861DFE">
        <w:rPr>
          <w:rFonts w:asciiTheme="majorHAnsi" w:hAnsiTheme="majorHAnsi" w:cs="Times New Roman"/>
          <w:color w:val="000000"/>
          <w:sz w:val="24"/>
          <w:szCs w:val="24"/>
        </w:rPr>
        <w:t xml:space="preserve">), Nabil </w:t>
      </w:r>
      <w:proofErr w:type="spellStart"/>
      <w:r w:rsidRPr="00356141">
        <w:rPr>
          <w:rFonts w:asciiTheme="majorHAnsi" w:hAnsiTheme="majorHAnsi" w:cs="Times New Roman"/>
          <w:b/>
          <w:color w:val="2F5496" w:themeColor="accent1" w:themeShade="BF"/>
          <w:sz w:val="24"/>
          <w:szCs w:val="24"/>
        </w:rPr>
        <w:t>Yajjou</w:t>
      </w:r>
      <w:proofErr w:type="spellEnd"/>
      <w:r w:rsidRPr="00356141">
        <w:rPr>
          <w:rFonts w:asciiTheme="majorHAnsi" w:hAnsiTheme="majorHAnsi" w:cs="Times New Roman"/>
          <w:color w:val="2F5496" w:themeColor="accent1" w:themeShade="BF"/>
          <w:sz w:val="24"/>
          <w:szCs w:val="24"/>
        </w:rPr>
        <w:t xml:space="preserve"> </w:t>
      </w:r>
      <w:r>
        <w:rPr>
          <w:rFonts w:asciiTheme="majorHAnsi" w:hAnsiTheme="majorHAnsi" w:cs="Times New Roman"/>
          <w:color w:val="000000"/>
          <w:sz w:val="24"/>
          <w:szCs w:val="24"/>
        </w:rPr>
        <w:t xml:space="preserve">(médecin, </w:t>
      </w:r>
      <w:r w:rsidRPr="00861DFE">
        <w:rPr>
          <w:rFonts w:asciiTheme="majorHAnsi" w:hAnsiTheme="majorHAnsi" w:cs="Times New Roman"/>
          <w:color w:val="000000"/>
          <w:sz w:val="24"/>
          <w:szCs w:val="24"/>
        </w:rPr>
        <w:t>La case de santé, Toulouse).</w:t>
      </w:r>
      <w:r w:rsidRPr="009979C5">
        <w:rPr>
          <w:rFonts w:cs="Times New Roman"/>
          <w:color w:val="2F5497"/>
          <w:sz w:val="56"/>
          <w:szCs w:val="28"/>
          <w:lang w:eastAsia="fr-FR"/>
        </w:rPr>
        <w:t xml:space="preserve"> </w:t>
      </w:r>
    </w:p>
    <w:p w14:paraId="16E734C9" w14:textId="77777777" w:rsidR="0000765A" w:rsidRPr="009979C5" w:rsidRDefault="0000765A" w:rsidP="00F1351F">
      <w:pPr>
        <w:autoSpaceDE w:val="0"/>
        <w:autoSpaceDN w:val="0"/>
        <w:adjustRightInd w:val="0"/>
        <w:spacing w:after="0" w:line="240" w:lineRule="auto"/>
        <w:jc w:val="both"/>
        <w:rPr>
          <w:rFonts w:asciiTheme="majorHAnsi" w:hAnsiTheme="majorHAnsi" w:cs="Times New Roman"/>
          <w:color w:val="000000"/>
          <w:sz w:val="24"/>
          <w:szCs w:val="24"/>
        </w:rPr>
      </w:pPr>
    </w:p>
    <w:p w14:paraId="4E94FABF" w14:textId="446445D5" w:rsidR="00F1351F" w:rsidRPr="00F1351F" w:rsidRDefault="00F1351F" w:rsidP="00762F95">
      <w:pPr>
        <w:rPr>
          <w:rFonts w:ascii="Gotham-Light" w:hAnsi="Gotham-Light" w:cs="Gotham-Light"/>
          <w:color w:val="000000"/>
          <w:sz w:val="24"/>
          <w:szCs w:val="24"/>
        </w:rPr>
      </w:pPr>
    </w:p>
    <w:sectPr w:rsidR="00F1351F" w:rsidRPr="00F1351F" w:rsidSect="00AD1F2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39D27" w14:textId="77777777" w:rsidR="00120566" w:rsidRDefault="00120566" w:rsidP="00F1351F">
      <w:pPr>
        <w:spacing w:after="0" w:line="240" w:lineRule="auto"/>
      </w:pPr>
      <w:r>
        <w:separator/>
      </w:r>
    </w:p>
  </w:endnote>
  <w:endnote w:type="continuationSeparator" w:id="0">
    <w:p w14:paraId="39BB5C24" w14:textId="77777777" w:rsidR="00120566" w:rsidRDefault="00120566" w:rsidP="00F13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D2080" w14:textId="77777777" w:rsidR="00120566" w:rsidRDefault="00120566" w:rsidP="00F1351F">
      <w:pPr>
        <w:spacing w:after="0" w:line="240" w:lineRule="auto"/>
      </w:pPr>
      <w:r>
        <w:separator/>
      </w:r>
    </w:p>
  </w:footnote>
  <w:footnote w:type="continuationSeparator" w:id="0">
    <w:p w14:paraId="5667CD7E" w14:textId="77777777" w:rsidR="00120566" w:rsidRDefault="00120566" w:rsidP="00F1351F">
      <w:pPr>
        <w:spacing w:after="0" w:line="240" w:lineRule="auto"/>
      </w:pPr>
      <w:r>
        <w:continuationSeparator/>
      </w:r>
    </w:p>
  </w:footnote>
  <w:footnote w:id="1">
    <w:p w14:paraId="00058F96" w14:textId="77777777" w:rsidR="00F1351F" w:rsidRPr="00861DFE" w:rsidRDefault="00F1351F" w:rsidP="00F1351F">
      <w:pPr>
        <w:pStyle w:val="Notedebasdepage"/>
        <w:jc w:val="both"/>
        <w:rPr>
          <w:sz w:val="18"/>
          <w:szCs w:val="18"/>
        </w:rPr>
      </w:pPr>
      <w:r w:rsidRPr="00861DFE">
        <w:rPr>
          <w:rStyle w:val="Appelnotedebasdep"/>
          <w:sz w:val="18"/>
          <w:szCs w:val="18"/>
        </w:rPr>
        <w:footnoteRef/>
      </w:r>
      <w:r w:rsidRPr="00861DFE">
        <w:rPr>
          <w:sz w:val="18"/>
          <w:szCs w:val="18"/>
        </w:rPr>
        <w:t xml:space="preserve"> LOI n° 2016-274 du 7 mars 2016. Procédure en deux temps: (1) médecin rapporteur étudiant la situation, puis (2) collège de 3 médecins émettant l’avis.</w:t>
      </w:r>
    </w:p>
  </w:footnote>
  <w:footnote w:id="2">
    <w:p w14:paraId="70620D56" w14:textId="77777777" w:rsidR="00F1351F" w:rsidRPr="00861DFE" w:rsidRDefault="00F1351F" w:rsidP="00F1351F">
      <w:pPr>
        <w:pStyle w:val="Notedebasdepage"/>
        <w:jc w:val="both"/>
        <w:rPr>
          <w:sz w:val="18"/>
          <w:szCs w:val="18"/>
        </w:rPr>
      </w:pPr>
      <w:r w:rsidRPr="00861DFE">
        <w:rPr>
          <w:rStyle w:val="Appelnotedebasdep"/>
          <w:sz w:val="18"/>
          <w:szCs w:val="18"/>
        </w:rPr>
        <w:footnoteRef/>
      </w:r>
      <w:r w:rsidRPr="00861DFE">
        <w:rPr>
          <w:sz w:val="18"/>
          <w:szCs w:val="18"/>
        </w:rPr>
        <w:t xml:space="preserve"> Cf. rapport au parlement (présenté fin 2018): </w:t>
      </w:r>
      <w:hyperlink r:id="rId1" w:history="1">
        <w:r w:rsidRPr="00861DFE">
          <w:rPr>
            <w:rStyle w:val="Lienhypertexte"/>
            <w:sz w:val="18"/>
            <w:szCs w:val="18"/>
          </w:rPr>
          <w:t>http://www.ofii.fr/IMG/pdf/rapport_au_parlement_pem_2017.pdf</w:t>
        </w:r>
      </w:hyperlink>
    </w:p>
  </w:footnote>
  <w:footnote w:id="3">
    <w:p w14:paraId="7CA67DA6" w14:textId="77777777" w:rsidR="00F1351F" w:rsidRPr="00861DFE" w:rsidRDefault="00F1351F" w:rsidP="00F1351F">
      <w:pPr>
        <w:pStyle w:val="Notedebasdepage"/>
        <w:jc w:val="both"/>
        <w:rPr>
          <w:sz w:val="18"/>
          <w:szCs w:val="18"/>
        </w:rPr>
      </w:pPr>
      <w:r w:rsidRPr="00861DFE">
        <w:rPr>
          <w:rStyle w:val="Appelnotedebasdep"/>
          <w:sz w:val="18"/>
          <w:szCs w:val="18"/>
        </w:rPr>
        <w:footnoteRef/>
      </w:r>
      <w:r w:rsidRPr="00861DFE">
        <w:rPr>
          <w:sz w:val="18"/>
          <w:szCs w:val="18"/>
        </w:rPr>
        <w:t xml:space="preserve"> 3 Cf. rapport d’activités OFII 2018: </w:t>
      </w:r>
      <w:hyperlink r:id="rId2" w:history="1">
        <w:r w:rsidRPr="00861DFE">
          <w:rPr>
            <w:rStyle w:val="Lienhypertexte"/>
            <w:sz w:val="18"/>
            <w:szCs w:val="18"/>
          </w:rPr>
          <w:t>http://www.ofii.fr/IMG/pdf/RAA%20OFII%202018-BD.pdf</w:t>
        </w:r>
      </w:hyperlink>
    </w:p>
    <w:p w14:paraId="1A2F362E" w14:textId="77777777" w:rsidR="00F1351F" w:rsidRDefault="00F1351F" w:rsidP="00F1351F">
      <w:pPr>
        <w:pStyle w:val="Notedebasdepag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F95"/>
    <w:rsid w:val="0000765A"/>
    <w:rsid w:val="00107291"/>
    <w:rsid w:val="00120566"/>
    <w:rsid w:val="00171C86"/>
    <w:rsid w:val="002D7524"/>
    <w:rsid w:val="00315EDA"/>
    <w:rsid w:val="00504B87"/>
    <w:rsid w:val="0052747B"/>
    <w:rsid w:val="00592022"/>
    <w:rsid w:val="00621FF7"/>
    <w:rsid w:val="00637BED"/>
    <w:rsid w:val="00683331"/>
    <w:rsid w:val="00762F95"/>
    <w:rsid w:val="00783207"/>
    <w:rsid w:val="0079612D"/>
    <w:rsid w:val="00856AA5"/>
    <w:rsid w:val="009D39AD"/>
    <w:rsid w:val="00A37211"/>
    <w:rsid w:val="00AD1F2E"/>
    <w:rsid w:val="00AD6CD8"/>
    <w:rsid w:val="00AE6546"/>
    <w:rsid w:val="00B85E3C"/>
    <w:rsid w:val="00BB1757"/>
    <w:rsid w:val="00BD07B2"/>
    <w:rsid w:val="00CF25F6"/>
    <w:rsid w:val="00E5621E"/>
    <w:rsid w:val="00EE1F1D"/>
    <w:rsid w:val="00F135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C29C"/>
  <w15:chartTrackingRefBased/>
  <w15:docId w15:val="{E7E9E7B3-A80D-4709-A693-3DD605AD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135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62F95"/>
    <w:pPr>
      <w:spacing w:after="0" w:line="240" w:lineRule="auto"/>
    </w:pPr>
  </w:style>
  <w:style w:type="character" w:customStyle="1" w:styleId="Titre1Car">
    <w:name w:val="Titre 1 Car"/>
    <w:basedOn w:val="Policepardfaut"/>
    <w:link w:val="Titre1"/>
    <w:uiPriority w:val="9"/>
    <w:rsid w:val="00F1351F"/>
    <w:rPr>
      <w:rFonts w:asciiTheme="majorHAnsi" w:eastAsiaTheme="majorEastAsia" w:hAnsiTheme="majorHAnsi" w:cstheme="majorBidi"/>
      <w:color w:val="2F5496" w:themeColor="accent1" w:themeShade="BF"/>
      <w:sz w:val="32"/>
      <w:szCs w:val="32"/>
    </w:rPr>
  </w:style>
  <w:style w:type="paragraph" w:styleId="Notedebasdepage">
    <w:name w:val="footnote text"/>
    <w:basedOn w:val="Normal"/>
    <w:link w:val="NotedebasdepageCar"/>
    <w:uiPriority w:val="99"/>
    <w:semiHidden/>
    <w:unhideWhenUsed/>
    <w:rsid w:val="00F1351F"/>
    <w:pPr>
      <w:spacing w:after="0" w:line="240" w:lineRule="auto"/>
    </w:pPr>
    <w:rPr>
      <w:noProof/>
      <w:sz w:val="20"/>
      <w:szCs w:val="20"/>
    </w:rPr>
  </w:style>
  <w:style w:type="character" w:customStyle="1" w:styleId="NotedebasdepageCar">
    <w:name w:val="Note de bas de page Car"/>
    <w:basedOn w:val="Policepardfaut"/>
    <w:link w:val="Notedebasdepage"/>
    <w:uiPriority w:val="99"/>
    <w:semiHidden/>
    <w:rsid w:val="00F1351F"/>
    <w:rPr>
      <w:noProof/>
      <w:sz w:val="20"/>
      <w:szCs w:val="20"/>
    </w:rPr>
  </w:style>
  <w:style w:type="character" w:styleId="Appelnotedebasdep">
    <w:name w:val="footnote reference"/>
    <w:basedOn w:val="Policepardfaut"/>
    <w:uiPriority w:val="99"/>
    <w:semiHidden/>
    <w:unhideWhenUsed/>
    <w:rsid w:val="00F1351F"/>
    <w:rPr>
      <w:vertAlign w:val="superscript"/>
    </w:rPr>
  </w:style>
  <w:style w:type="character" w:styleId="Lienhypertexte">
    <w:name w:val="Hyperlink"/>
    <w:basedOn w:val="Policepardfaut"/>
    <w:uiPriority w:val="99"/>
    <w:unhideWhenUsed/>
    <w:rsid w:val="00F1351F"/>
    <w:rPr>
      <w:color w:val="0563C1" w:themeColor="hyperlink"/>
      <w:u w:val="single"/>
    </w:rPr>
  </w:style>
  <w:style w:type="paragraph" w:styleId="NormalWeb">
    <w:name w:val="Normal (Web)"/>
    <w:basedOn w:val="Normal"/>
    <w:uiPriority w:val="99"/>
    <w:semiHidden/>
    <w:unhideWhenUsed/>
    <w:rsid w:val="0078320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07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s.google.com/forms/d/e/1FAIpQLSdsXRbzW64DxrfgIsf1LxzrWiC0zCVcyCBqIUpWg1321Pmqzg/viewfor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e/1FAIpQLSdsXRbzW64DxrfgIsf1LxzrWiC0zCVcyCBqIUpWg1321Pmqzg/viewfor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ofii.fr/IMG/pdf/RAA%20OFII%202018-BD.pdf" TargetMode="External"/><Relationship Id="rId1" Type="http://schemas.openxmlformats.org/officeDocument/2006/relationships/hyperlink" Target="http://www.ofii.fr/IMG/pdf/rapport_au_parlement_pem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931</Words>
  <Characters>5122</Characters>
  <Application>Microsoft Office Word</Application>
  <DocSecurity>4</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JOURNET</dc:creator>
  <cp:keywords/>
  <dc:description/>
  <cp:lastModifiedBy>E. Jung Migrations Santé</cp:lastModifiedBy>
  <cp:revision>2</cp:revision>
  <dcterms:created xsi:type="dcterms:W3CDTF">2021-01-06T16:08:00Z</dcterms:created>
  <dcterms:modified xsi:type="dcterms:W3CDTF">2021-01-06T16:08:00Z</dcterms:modified>
</cp:coreProperties>
</file>